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98" w:type="dxa"/>
        <w:tblLook w:val="01E0" w:firstRow="1" w:lastRow="1" w:firstColumn="1" w:lastColumn="1" w:noHBand="0" w:noVBand="0"/>
      </w:tblPr>
      <w:tblGrid>
        <w:gridCol w:w="4786"/>
        <w:gridCol w:w="5812"/>
      </w:tblGrid>
      <w:tr w:rsidR="00D82A6F" w:rsidRPr="00F65708" w14:paraId="10837799" w14:textId="77777777" w:rsidTr="00B31510">
        <w:trPr>
          <w:trHeight w:val="1135"/>
        </w:trPr>
        <w:tc>
          <w:tcPr>
            <w:tcW w:w="4786" w:type="dxa"/>
          </w:tcPr>
          <w:p w14:paraId="4AC4CC43" w14:textId="77777777" w:rsidR="00D82A6F" w:rsidRPr="00F65708" w:rsidRDefault="00D82A6F" w:rsidP="0031578D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5812" w:type="dxa"/>
          </w:tcPr>
          <w:p w14:paraId="7ADCFA1B" w14:textId="77777777" w:rsidR="00F65708" w:rsidRPr="00F65708" w:rsidRDefault="00D82A6F" w:rsidP="0031578D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F65708">
              <w:rPr>
                <w:rFonts w:ascii="Times New Roman" w:eastAsia="Times New Roman" w:hAnsi="Times New Roman"/>
                <w:color w:val="000000" w:themeColor="text1"/>
              </w:rPr>
              <w:t>УТВЕРЖДЕНО</w:t>
            </w:r>
            <w:r w:rsidR="006A6ACA" w:rsidRPr="00F65708">
              <w:rPr>
                <w:rFonts w:ascii="Times New Roman" w:eastAsia="Times New Roman" w:hAnsi="Times New Roman"/>
                <w:color w:val="000000" w:themeColor="text1"/>
              </w:rPr>
              <w:t>.</w:t>
            </w:r>
          </w:p>
          <w:p w14:paraId="0A73E0DD" w14:textId="77777777" w:rsidR="00165460" w:rsidRPr="00F65708" w:rsidRDefault="00D82A6F" w:rsidP="0031578D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F65708">
              <w:rPr>
                <w:rFonts w:ascii="Times New Roman" w:eastAsia="Times New Roman" w:hAnsi="Times New Roman"/>
                <w:color w:val="000000" w:themeColor="text1"/>
              </w:rPr>
              <w:t xml:space="preserve">Приказ </w:t>
            </w:r>
            <w:r w:rsidR="00165460" w:rsidRPr="00F65708">
              <w:rPr>
                <w:rFonts w:ascii="Times New Roman" w:eastAsia="Times New Roman" w:hAnsi="Times New Roman"/>
                <w:color w:val="000000" w:themeColor="text1"/>
              </w:rPr>
              <w:t>директора</w:t>
            </w:r>
            <w:r w:rsidR="00B31510" w:rsidRPr="00F65708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</w:p>
          <w:p w14:paraId="1A8625ED" w14:textId="77777777" w:rsidR="00D82A6F" w:rsidRPr="00F65708" w:rsidRDefault="00B31510" w:rsidP="0031578D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F65708">
              <w:rPr>
                <w:rFonts w:ascii="Times New Roman" w:eastAsia="Times New Roman" w:hAnsi="Times New Roman"/>
                <w:color w:val="000000" w:themeColor="text1"/>
              </w:rPr>
              <w:t>ООО «</w:t>
            </w:r>
            <w:proofErr w:type="spellStart"/>
            <w:r w:rsidR="00165460" w:rsidRPr="00F65708">
              <w:rPr>
                <w:rFonts w:ascii="Times New Roman" w:eastAsia="Times New Roman" w:hAnsi="Times New Roman"/>
                <w:color w:val="000000" w:themeColor="text1"/>
              </w:rPr>
              <w:t>Ювелирторг</w:t>
            </w:r>
            <w:proofErr w:type="spellEnd"/>
            <w:r w:rsidR="00165460" w:rsidRPr="00F65708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="006A6ACA" w:rsidRPr="00F65708">
              <w:rPr>
                <w:rFonts w:ascii="Times New Roman" w:eastAsia="Times New Roman" w:hAnsi="Times New Roman"/>
                <w:color w:val="000000" w:themeColor="text1"/>
              </w:rPr>
              <w:t>Л</w:t>
            </w:r>
            <w:r w:rsidR="00165460" w:rsidRPr="00F65708">
              <w:rPr>
                <w:rFonts w:ascii="Times New Roman" w:eastAsia="Times New Roman" w:hAnsi="Times New Roman"/>
                <w:color w:val="000000" w:themeColor="text1"/>
              </w:rPr>
              <w:t>омбард</w:t>
            </w:r>
            <w:r w:rsidR="00615EB3" w:rsidRPr="00F65708">
              <w:rPr>
                <w:rFonts w:ascii="Times New Roman" w:eastAsia="Times New Roman" w:hAnsi="Times New Roman"/>
                <w:color w:val="000000" w:themeColor="text1"/>
              </w:rPr>
              <w:t>»</w:t>
            </w:r>
          </w:p>
          <w:p w14:paraId="2769ABF2" w14:textId="77777777" w:rsidR="00D82A6F" w:rsidRPr="00F65708" w:rsidRDefault="00D82A6F" w:rsidP="00165460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F65708">
              <w:rPr>
                <w:rFonts w:ascii="Times New Roman" w:eastAsia="Times New Roman" w:hAnsi="Times New Roman"/>
                <w:color w:val="000000" w:themeColor="text1"/>
              </w:rPr>
              <w:t xml:space="preserve">от </w:t>
            </w:r>
            <w:r w:rsidR="00165460" w:rsidRPr="00F65708">
              <w:rPr>
                <w:rFonts w:ascii="Times New Roman" w:eastAsia="Times New Roman" w:hAnsi="Times New Roman"/>
                <w:color w:val="000000" w:themeColor="text1"/>
              </w:rPr>
              <w:t xml:space="preserve">10.06.2024 </w:t>
            </w:r>
            <w:r w:rsidRPr="00F65708">
              <w:rPr>
                <w:rFonts w:ascii="Times New Roman" w:eastAsia="Times New Roman" w:hAnsi="Times New Roman"/>
                <w:color w:val="000000" w:themeColor="text1"/>
              </w:rPr>
              <w:t>г. №</w:t>
            </w:r>
            <w:r w:rsidR="00165460" w:rsidRPr="00F65708">
              <w:rPr>
                <w:rFonts w:ascii="Times New Roman" w:eastAsia="Times New Roman" w:hAnsi="Times New Roman"/>
                <w:color w:val="000000" w:themeColor="text1"/>
              </w:rPr>
              <w:t xml:space="preserve"> 1</w:t>
            </w:r>
          </w:p>
          <w:p w14:paraId="1BF63B42" w14:textId="77777777" w:rsidR="00F65708" w:rsidRPr="00F65708" w:rsidRDefault="00F65708" w:rsidP="00165460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504C0C5F" w14:textId="77777777" w:rsidR="00F23F60" w:rsidRPr="00F65708" w:rsidRDefault="00F23F60" w:rsidP="00165460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F65708">
              <w:rPr>
                <w:rFonts w:ascii="Times New Roman" w:eastAsia="Times New Roman" w:hAnsi="Times New Roman"/>
                <w:color w:val="000000" w:themeColor="text1"/>
              </w:rPr>
              <w:t>Вводится в действие с 01.07.2024 г.</w:t>
            </w:r>
          </w:p>
        </w:tc>
      </w:tr>
    </w:tbl>
    <w:p w14:paraId="1E8FEF51" w14:textId="77777777" w:rsidR="00100E39" w:rsidRPr="00F65708" w:rsidRDefault="00100E39">
      <w:pPr>
        <w:rPr>
          <w:color w:val="000000" w:themeColor="text1"/>
        </w:rPr>
      </w:pPr>
    </w:p>
    <w:p w14:paraId="12DCBBE3" w14:textId="77777777" w:rsidR="00D82A6F" w:rsidRPr="00F65708" w:rsidRDefault="00D82A6F">
      <w:pPr>
        <w:rPr>
          <w:color w:val="000000" w:themeColor="text1"/>
        </w:rPr>
      </w:pPr>
    </w:p>
    <w:p w14:paraId="3920B58D" w14:textId="77777777" w:rsidR="00D82A6F" w:rsidRPr="00F65708" w:rsidRDefault="00D82A6F">
      <w:pPr>
        <w:rPr>
          <w:color w:val="000000" w:themeColor="text1"/>
        </w:rPr>
      </w:pPr>
    </w:p>
    <w:p w14:paraId="36E1C401" w14:textId="77777777" w:rsidR="00D82A6F" w:rsidRPr="00F65708" w:rsidRDefault="00D82A6F">
      <w:pPr>
        <w:rPr>
          <w:color w:val="000000" w:themeColor="text1"/>
        </w:rPr>
      </w:pPr>
    </w:p>
    <w:p w14:paraId="0E2935C7" w14:textId="77777777" w:rsidR="00D82A6F" w:rsidRPr="00F65708" w:rsidRDefault="00D82A6F">
      <w:pPr>
        <w:rPr>
          <w:color w:val="000000" w:themeColor="text1"/>
        </w:rPr>
      </w:pPr>
    </w:p>
    <w:p w14:paraId="5E00DDD8" w14:textId="77777777" w:rsidR="00D82A6F" w:rsidRPr="00F65708" w:rsidRDefault="00D82A6F">
      <w:pPr>
        <w:rPr>
          <w:color w:val="000000" w:themeColor="text1"/>
        </w:rPr>
      </w:pPr>
    </w:p>
    <w:p w14:paraId="624B9D67" w14:textId="77777777" w:rsidR="00D63C0A" w:rsidRPr="00F65708" w:rsidRDefault="00D63C0A">
      <w:pPr>
        <w:rPr>
          <w:color w:val="000000" w:themeColor="text1"/>
        </w:rPr>
      </w:pPr>
    </w:p>
    <w:p w14:paraId="09E274E1" w14:textId="77777777" w:rsidR="00D63C0A" w:rsidRPr="00F65708" w:rsidRDefault="00D63C0A">
      <w:pPr>
        <w:rPr>
          <w:color w:val="000000" w:themeColor="text1"/>
        </w:rPr>
      </w:pPr>
    </w:p>
    <w:p w14:paraId="4FAA83E6" w14:textId="77777777" w:rsidR="00D82A6F" w:rsidRPr="00F65708" w:rsidRDefault="00D82A6F">
      <w:pPr>
        <w:rPr>
          <w:color w:val="000000" w:themeColor="text1"/>
        </w:rPr>
      </w:pPr>
    </w:p>
    <w:p w14:paraId="5B92F62E" w14:textId="77777777" w:rsidR="00D82A6F" w:rsidRPr="00F65708" w:rsidRDefault="00D82A6F">
      <w:pPr>
        <w:rPr>
          <w:color w:val="000000" w:themeColor="text1"/>
        </w:rPr>
      </w:pPr>
    </w:p>
    <w:p w14:paraId="2FFB2492" w14:textId="77777777" w:rsidR="00D82A6F" w:rsidRPr="00F65708" w:rsidRDefault="00D82A6F">
      <w:pPr>
        <w:rPr>
          <w:color w:val="000000" w:themeColor="text1"/>
        </w:rPr>
      </w:pPr>
    </w:p>
    <w:p w14:paraId="50B6B10E" w14:textId="77777777" w:rsidR="00D82A6F" w:rsidRPr="00F65708" w:rsidRDefault="00D82A6F">
      <w:pPr>
        <w:rPr>
          <w:color w:val="000000" w:themeColor="text1"/>
        </w:rPr>
      </w:pPr>
    </w:p>
    <w:p w14:paraId="0BB352E3" w14:textId="77777777" w:rsidR="00D82A6F" w:rsidRPr="00F65708" w:rsidRDefault="00D82A6F" w:rsidP="00D82A6F">
      <w:pPr>
        <w:jc w:val="center"/>
        <w:rPr>
          <w:rFonts w:ascii="Times New Roman" w:eastAsia="Times New Roman" w:hAnsi="Times New Roman"/>
          <w:b/>
          <w:bCs/>
          <w:i/>
          <w:color w:val="000000" w:themeColor="text1"/>
          <w:sz w:val="56"/>
          <w:szCs w:val="56"/>
        </w:rPr>
      </w:pPr>
      <w:r w:rsidRPr="00F65708">
        <w:rPr>
          <w:rFonts w:ascii="Times New Roman" w:eastAsia="Times New Roman" w:hAnsi="Times New Roman"/>
          <w:b/>
          <w:bCs/>
          <w:i/>
          <w:color w:val="000000" w:themeColor="text1"/>
          <w:sz w:val="56"/>
          <w:szCs w:val="56"/>
        </w:rPr>
        <w:t xml:space="preserve">ПОЛИТИКА </w:t>
      </w:r>
    </w:p>
    <w:p w14:paraId="797F780C" w14:textId="77777777" w:rsidR="00D82A6F" w:rsidRPr="00F65708" w:rsidRDefault="006A01D5" w:rsidP="00D82A6F">
      <w:pPr>
        <w:jc w:val="center"/>
        <w:rPr>
          <w:rFonts w:ascii="Times New Roman" w:eastAsia="Times New Roman" w:hAnsi="Times New Roman"/>
          <w:b/>
          <w:bCs/>
          <w:i/>
          <w:color w:val="000000" w:themeColor="text1"/>
          <w:sz w:val="56"/>
          <w:szCs w:val="56"/>
        </w:rPr>
      </w:pPr>
      <w:r w:rsidRPr="00F65708">
        <w:rPr>
          <w:rFonts w:ascii="Times New Roman" w:eastAsia="Times New Roman" w:hAnsi="Times New Roman"/>
          <w:b/>
          <w:bCs/>
          <w:i/>
          <w:color w:val="000000" w:themeColor="text1"/>
          <w:sz w:val="56"/>
          <w:szCs w:val="56"/>
        </w:rPr>
        <w:t xml:space="preserve">ПО РАБОТЕ С ОБРАЩЕНИЯМИ </w:t>
      </w:r>
    </w:p>
    <w:p w14:paraId="2A2D5D4C" w14:textId="77777777" w:rsidR="00D82A6F" w:rsidRPr="00F65708" w:rsidRDefault="00615EB3" w:rsidP="00615EB3">
      <w:pPr>
        <w:jc w:val="center"/>
        <w:rPr>
          <w:rFonts w:ascii="Times New Roman" w:hAnsi="Times New Roman"/>
          <w:i/>
          <w:color w:val="000000" w:themeColor="text1"/>
        </w:rPr>
      </w:pPr>
      <w:r w:rsidRPr="00F65708">
        <w:rPr>
          <w:rFonts w:ascii="Times New Roman" w:eastAsia="Times New Roman" w:hAnsi="Times New Roman"/>
          <w:b/>
          <w:bCs/>
          <w:i/>
          <w:color w:val="000000" w:themeColor="text1"/>
          <w:sz w:val="56"/>
          <w:szCs w:val="56"/>
        </w:rPr>
        <w:t>ООО «</w:t>
      </w:r>
      <w:r w:rsidR="006A6ACA" w:rsidRPr="00F65708">
        <w:rPr>
          <w:rFonts w:ascii="Times New Roman" w:eastAsia="Times New Roman" w:hAnsi="Times New Roman"/>
          <w:b/>
          <w:bCs/>
          <w:i/>
          <w:color w:val="000000" w:themeColor="text1"/>
          <w:sz w:val="56"/>
          <w:szCs w:val="56"/>
        </w:rPr>
        <w:t>ЮВЕЛИРТОРГ ЛОМБАРД</w:t>
      </w:r>
      <w:r w:rsidR="00165460" w:rsidRPr="00F65708">
        <w:rPr>
          <w:rFonts w:ascii="Times New Roman" w:eastAsia="Times New Roman" w:hAnsi="Times New Roman"/>
          <w:b/>
          <w:bCs/>
          <w:i/>
          <w:color w:val="000000" w:themeColor="text1"/>
          <w:sz w:val="56"/>
          <w:szCs w:val="56"/>
        </w:rPr>
        <w:t>»</w:t>
      </w:r>
    </w:p>
    <w:p w14:paraId="2960E6AE" w14:textId="77777777" w:rsidR="00D82A6F" w:rsidRPr="00F65708" w:rsidRDefault="00D82A6F" w:rsidP="00D82A6F">
      <w:pPr>
        <w:rPr>
          <w:rFonts w:ascii="Times New Roman" w:hAnsi="Times New Roman"/>
          <w:i/>
          <w:color w:val="000000" w:themeColor="text1"/>
        </w:rPr>
      </w:pPr>
    </w:p>
    <w:p w14:paraId="057E724A" w14:textId="77777777" w:rsidR="00D82A6F" w:rsidRPr="00F65708" w:rsidRDefault="00D82A6F" w:rsidP="00D82A6F">
      <w:pPr>
        <w:rPr>
          <w:rFonts w:ascii="Times New Roman" w:hAnsi="Times New Roman"/>
          <w:i/>
          <w:color w:val="000000" w:themeColor="text1"/>
        </w:rPr>
      </w:pPr>
    </w:p>
    <w:p w14:paraId="5EF32286" w14:textId="77777777" w:rsidR="00D82A6F" w:rsidRPr="00F65708" w:rsidRDefault="00D82A6F" w:rsidP="00D82A6F">
      <w:pPr>
        <w:rPr>
          <w:rFonts w:ascii="Times New Roman" w:hAnsi="Times New Roman"/>
          <w:i/>
          <w:color w:val="000000" w:themeColor="text1"/>
        </w:rPr>
      </w:pPr>
    </w:p>
    <w:p w14:paraId="30805DE0" w14:textId="77777777" w:rsidR="00D82A6F" w:rsidRPr="00F65708" w:rsidRDefault="00D82A6F" w:rsidP="00D82A6F">
      <w:pPr>
        <w:rPr>
          <w:rFonts w:ascii="Times New Roman" w:hAnsi="Times New Roman"/>
          <w:i/>
          <w:color w:val="000000" w:themeColor="text1"/>
        </w:rPr>
      </w:pPr>
    </w:p>
    <w:p w14:paraId="479E2321" w14:textId="77777777" w:rsidR="00D82A6F" w:rsidRPr="00F65708" w:rsidRDefault="00D82A6F" w:rsidP="00D82A6F">
      <w:pPr>
        <w:rPr>
          <w:rFonts w:ascii="Times New Roman" w:hAnsi="Times New Roman"/>
          <w:i/>
          <w:color w:val="000000" w:themeColor="text1"/>
        </w:rPr>
      </w:pPr>
    </w:p>
    <w:p w14:paraId="18B69124" w14:textId="77777777" w:rsidR="00D82A6F" w:rsidRPr="00F65708" w:rsidRDefault="00D82A6F" w:rsidP="00D82A6F">
      <w:pPr>
        <w:rPr>
          <w:rFonts w:ascii="Times New Roman" w:hAnsi="Times New Roman"/>
          <w:i/>
          <w:color w:val="000000" w:themeColor="text1"/>
        </w:rPr>
      </w:pPr>
    </w:p>
    <w:p w14:paraId="2EEAD7FD" w14:textId="77777777" w:rsidR="00D82A6F" w:rsidRPr="00F65708" w:rsidRDefault="00D82A6F" w:rsidP="00D82A6F">
      <w:pPr>
        <w:rPr>
          <w:rFonts w:ascii="Times New Roman" w:hAnsi="Times New Roman"/>
          <w:i/>
          <w:color w:val="000000" w:themeColor="text1"/>
        </w:rPr>
      </w:pPr>
    </w:p>
    <w:p w14:paraId="026CCA73" w14:textId="77777777" w:rsidR="00D82A6F" w:rsidRPr="00F65708" w:rsidRDefault="00D82A6F" w:rsidP="00D82A6F">
      <w:pPr>
        <w:jc w:val="center"/>
        <w:rPr>
          <w:rFonts w:ascii="Times New Roman" w:hAnsi="Times New Roman"/>
          <w:i/>
          <w:color w:val="000000" w:themeColor="text1"/>
        </w:rPr>
      </w:pPr>
    </w:p>
    <w:p w14:paraId="229F4079" w14:textId="77777777" w:rsidR="00D82A6F" w:rsidRPr="00F65708" w:rsidRDefault="00D82A6F" w:rsidP="00D82A6F">
      <w:pPr>
        <w:rPr>
          <w:rFonts w:ascii="Times New Roman" w:hAnsi="Times New Roman"/>
          <w:i/>
          <w:color w:val="000000" w:themeColor="text1"/>
        </w:rPr>
      </w:pPr>
    </w:p>
    <w:p w14:paraId="52791941" w14:textId="77777777" w:rsidR="00D82A6F" w:rsidRPr="00F65708" w:rsidRDefault="00D82A6F" w:rsidP="00D82A6F">
      <w:pPr>
        <w:pStyle w:val="ad"/>
        <w:spacing w:line="276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</w:pPr>
    </w:p>
    <w:p w14:paraId="0ACAC568" w14:textId="77777777" w:rsidR="00D82A6F" w:rsidRPr="00F65708" w:rsidRDefault="00D82A6F" w:rsidP="00D82A6F">
      <w:pPr>
        <w:pStyle w:val="ad"/>
        <w:spacing w:line="276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</w:pPr>
    </w:p>
    <w:p w14:paraId="2003E4C0" w14:textId="77777777" w:rsidR="00D82A6F" w:rsidRPr="00F65708" w:rsidRDefault="00D82A6F" w:rsidP="00D82A6F">
      <w:pPr>
        <w:pStyle w:val="ad"/>
        <w:spacing w:line="276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</w:pPr>
    </w:p>
    <w:p w14:paraId="506B558B" w14:textId="77777777" w:rsidR="00D82A6F" w:rsidRPr="00F65708" w:rsidRDefault="00D82A6F" w:rsidP="00D82A6F">
      <w:pPr>
        <w:pStyle w:val="ad"/>
        <w:spacing w:line="276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</w:pPr>
    </w:p>
    <w:p w14:paraId="40BD8D63" w14:textId="77777777" w:rsidR="00D82A6F" w:rsidRPr="00F65708" w:rsidRDefault="00D82A6F" w:rsidP="00D82A6F">
      <w:pPr>
        <w:pStyle w:val="ad"/>
        <w:spacing w:line="276" w:lineRule="auto"/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</w:pPr>
    </w:p>
    <w:p w14:paraId="42E5EB47" w14:textId="77777777" w:rsidR="00D82A6F" w:rsidRPr="00F65708" w:rsidRDefault="00D82A6F" w:rsidP="00D82A6F">
      <w:pPr>
        <w:pStyle w:val="ad"/>
        <w:spacing w:line="276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</w:pPr>
    </w:p>
    <w:p w14:paraId="097FD43E" w14:textId="77777777" w:rsidR="00D82A6F" w:rsidRPr="00F65708" w:rsidRDefault="00D82A6F" w:rsidP="00D82A6F">
      <w:pPr>
        <w:pStyle w:val="ad"/>
        <w:spacing w:line="276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</w:pPr>
    </w:p>
    <w:p w14:paraId="07FE1303" w14:textId="77777777" w:rsidR="00D82A6F" w:rsidRPr="00F65708" w:rsidRDefault="00D82A6F" w:rsidP="00D82A6F">
      <w:pPr>
        <w:pStyle w:val="ad"/>
        <w:spacing w:line="276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</w:pPr>
    </w:p>
    <w:p w14:paraId="392C0E51" w14:textId="77777777" w:rsidR="00B31510" w:rsidRPr="00F65708" w:rsidRDefault="00B31510" w:rsidP="00D82A6F">
      <w:pPr>
        <w:pStyle w:val="ad"/>
        <w:spacing w:line="276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</w:pPr>
    </w:p>
    <w:p w14:paraId="6A2E040D" w14:textId="77777777" w:rsidR="00D82A6F" w:rsidRPr="00F65708" w:rsidRDefault="00D82A6F" w:rsidP="00D82A6F">
      <w:pPr>
        <w:pStyle w:val="ad"/>
        <w:spacing w:line="276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</w:pPr>
    </w:p>
    <w:p w14:paraId="025E63A2" w14:textId="77777777" w:rsidR="00D82A6F" w:rsidRPr="00F65708" w:rsidRDefault="00D82A6F" w:rsidP="00D82A6F">
      <w:pPr>
        <w:pStyle w:val="ad"/>
        <w:spacing w:line="276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</w:pPr>
    </w:p>
    <w:p w14:paraId="7A20E975" w14:textId="77777777" w:rsidR="00D82A6F" w:rsidRPr="00F65708" w:rsidRDefault="00D82A6F" w:rsidP="00D82A6F">
      <w:pPr>
        <w:pStyle w:val="ad"/>
        <w:spacing w:line="276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</w:pPr>
    </w:p>
    <w:p w14:paraId="5BA922C5" w14:textId="77777777" w:rsidR="00D82A6F" w:rsidRPr="00F65708" w:rsidRDefault="00D82A6F" w:rsidP="006A01D5">
      <w:pPr>
        <w:pStyle w:val="ad"/>
        <w:spacing w:line="276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F65708"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  <w:t>г.</w:t>
      </w:r>
      <w:r w:rsidR="00B31510" w:rsidRPr="00F65708">
        <w:rPr>
          <w:color w:val="000000" w:themeColor="text1"/>
        </w:rPr>
        <w:t xml:space="preserve"> </w:t>
      </w:r>
      <w:r w:rsidR="00165460" w:rsidRPr="00F65708"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  <w:t>Рязань</w:t>
      </w:r>
    </w:p>
    <w:p w14:paraId="02A7B450" w14:textId="77777777" w:rsidR="00D82A6F" w:rsidRPr="00F65708" w:rsidRDefault="00D82A6F" w:rsidP="006A01D5">
      <w:pPr>
        <w:ind w:firstLine="0"/>
        <w:jc w:val="center"/>
        <w:rPr>
          <w:color w:val="000000" w:themeColor="text1"/>
        </w:rPr>
      </w:pPr>
      <w:r w:rsidRPr="00F65708">
        <w:rPr>
          <w:rFonts w:ascii="Times New Roman" w:hAnsi="Times New Roman"/>
          <w:b/>
          <w:i/>
          <w:color w:val="000000" w:themeColor="text1"/>
        </w:rPr>
        <w:t>20</w:t>
      </w:r>
      <w:r w:rsidR="00165460" w:rsidRPr="00F65708">
        <w:rPr>
          <w:rFonts w:ascii="Times New Roman" w:hAnsi="Times New Roman"/>
          <w:b/>
          <w:i/>
          <w:color w:val="000000" w:themeColor="text1"/>
        </w:rPr>
        <w:t>24</w:t>
      </w:r>
      <w:r w:rsidRPr="00F65708">
        <w:rPr>
          <w:rFonts w:ascii="Times New Roman" w:hAnsi="Times New Roman"/>
          <w:b/>
          <w:i/>
          <w:color w:val="000000" w:themeColor="text1"/>
        </w:rPr>
        <w:t xml:space="preserve"> год</w:t>
      </w:r>
    </w:p>
    <w:p w14:paraId="76BD253F" w14:textId="77777777" w:rsidR="00D82A6F" w:rsidRPr="00F65708" w:rsidRDefault="00D82A6F" w:rsidP="006A01D5">
      <w:pPr>
        <w:ind w:firstLine="0"/>
        <w:jc w:val="center"/>
        <w:rPr>
          <w:color w:val="000000" w:themeColor="text1"/>
        </w:rPr>
      </w:pPr>
    </w:p>
    <w:p w14:paraId="514AC6F7" w14:textId="77777777" w:rsidR="00D82A6F" w:rsidRPr="00F65708" w:rsidRDefault="00D82A6F">
      <w:pPr>
        <w:rPr>
          <w:color w:val="000000" w:themeColor="text1"/>
        </w:rPr>
      </w:pPr>
    </w:p>
    <w:p w14:paraId="3CBFE3D9" w14:textId="77777777" w:rsidR="00970422" w:rsidRPr="00F65708" w:rsidRDefault="00970422">
      <w:pPr>
        <w:pStyle w:val="1"/>
        <w:rPr>
          <w:color w:val="000000" w:themeColor="text1"/>
        </w:rPr>
      </w:pPr>
      <w:bookmarkStart w:id="0" w:name="sub_100"/>
    </w:p>
    <w:p w14:paraId="2894C7D0" w14:textId="77777777" w:rsidR="00100E39" w:rsidRPr="00F65708" w:rsidRDefault="003829F8" w:rsidP="0029270C">
      <w:pPr>
        <w:pStyle w:val="1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F65708">
        <w:rPr>
          <w:rFonts w:ascii="Times New Roman" w:hAnsi="Times New Roman" w:cs="Times New Roman"/>
          <w:color w:val="000000" w:themeColor="text1"/>
        </w:rPr>
        <w:t>Общие положения</w:t>
      </w:r>
    </w:p>
    <w:p w14:paraId="6EC23114" w14:textId="77777777" w:rsidR="00970422" w:rsidRPr="00F65708" w:rsidRDefault="003829F8" w:rsidP="00970422">
      <w:pPr>
        <w:pStyle w:val="ae"/>
        <w:numPr>
          <w:ilvl w:val="1"/>
          <w:numId w:val="4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sub_11"/>
      <w:bookmarkEnd w:id="0"/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</w:t>
      </w:r>
      <w:r w:rsidR="006A01D5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Политика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разработана в соответствии с </w:t>
      </w:r>
      <w:r w:rsidRPr="00F65708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Конституцией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</w:t>
      </w:r>
      <w:bookmarkStart w:id="2" w:name="sub_12"/>
      <w:bookmarkEnd w:id="1"/>
      <w:r w:rsidR="001F186C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</w:t>
      </w:r>
      <w:r w:rsidR="00165460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="001F186C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</w:t>
      </w:r>
      <w:r w:rsidR="00165460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1F186C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19 июля 2007 г. </w:t>
      </w:r>
      <w:r w:rsidR="000F77FB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1F186C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196-ФЗ "О ломбардах", Закон</w:t>
      </w:r>
      <w:r w:rsidR="00165460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1F186C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от 7 февраля 1992 г. N 2300-I "О защите прав потребителей", а также внутренними документами </w:t>
      </w:r>
      <w:r w:rsidR="00615EB3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proofErr w:type="spellStart"/>
      <w:r w:rsidR="00165460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Ювелирторг</w:t>
      </w:r>
      <w:proofErr w:type="spellEnd"/>
      <w:r w:rsidR="00165460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Ломбард</w:t>
      </w:r>
      <w:r w:rsidR="00615EB3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F186C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70422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186C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AE1C726" w14:textId="77777777" w:rsidR="00970422" w:rsidRPr="00F65708" w:rsidRDefault="003829F8" w:rsidP="00970422">
      <w:pPr>
        <w:pStyle w:val="ae"/>
        <w:numPr>
          <w:ilvl w:val="1"/>
          <w:numId w:val="4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</w:t>
      </w:r>
      <w:r w:rsidR="001F186C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Политика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устанавливает порядок работы с письменными, а также устными обращениями </w:t>
      </w:r>
      <w:bookmarkStart w:id="3" w:name="_Hlk149222312"/>
      <w:bookmarkStart w:id="4" w:name="sub_13"/>
      <w:bookmarkEnd w:id="2"/>
      <w:r w:rsidR="00041145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физических и юридических лиц</w:t>
      </w:r>
      <w:bookmarkEnd w:id="3"/>
      <w:r w:rsidR="00DF7EF6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организацию приема таки</w:t>
      </w:r>
      <w:r w:rsidR="00041145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DF7EF6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обращений в </w:t>
      </w:r>
      <w:r w:rsidR="00615EB3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proofErr w:type="spellStart"/>
      <w:r w:rsidR="00165460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Ювелирторг</w:t>
      </w:r>
      <w:proofErr w:type="spellEnd"/>
      <w:r w:rsidR="00165460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Ломбард</w:t>
      </w:r>
      <w:r w:rsidR="00615EB3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80351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bookmarkStart w:id="5" w:name="sub_17"/>
      <w:bookmarkEnd w:id="4"/>
    </w:p>
    <w:p w14:paraId="32A1D273" w14:textId="77777777" w:rsidR="00970422" w:rsidRPr="00F65708" w:rsidRDefault="003829F8" w:rsidP="00970422">
      <w:pPr>
        <w:pStyle w:val="ae"/>
        <w:numPr>
          <w:ilvl w:val="1"/>
          <w:numId w:val="4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фактическом адресе, справочном телефоне, порядке и сроках рассмотрения обращений</w:t>
      </w:r>
      <w:r w:rsidR="00041145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размещается в местах, доступных для </w:t>
      </w:r>
      <w:r w:rsidR="00041145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заявителей и иных лиц</w:t>
      </w:r>
      <w:r w:rsidR="003B6D6E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на сайте </w:t>
      </w:r>
      <w:bookmarkStart w:id="6" w:name="sub_18"/>
      <w:bookmarkEnd w:id="5"/>
      <w:r w:rsidR="007A56D0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Ломбарда</w:t>
      </w:r>
      <w:r w:rsidR="00317D64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1145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51350DC" w14:textId="77777777" w:rsidR="00970422" w:rsidRPr="00F65708" w:rsidRDefault="003829F8" w:rsidP="00970422">
      <w:pPr>
        <w:pStyle w:val="ae"/>
        <w:numPr>
          <w:ilvl w:val="1"/>
          <w:numId w:val="4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Запрещается преследование </w:t>
      </w:r>
      <w:r w:rsidR="00041145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лица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связи с его обращением</w:t>
      </w:r>
      <w:r w:rsidR="003B6D6E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, содержащем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6D6E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критику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 </w:t>
      </w:r>
      <w:r w:rsidR="007A56D0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Ломбарда</w:t>
      </w:r>
      <w:r w:rsidR="00041145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="00041145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уполномоченного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лица</w:t>
      </w:r>
      <w:r w:rsidR="003B6D6E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6D6E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числе, направленного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целях восстановления или защиты своих прав, свобод и законных интересов</w:t>
      </w:r>
      <w:r w:rsidR="003B6D6E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прав, свобод и законных интересов других лиц.</w:t>
      </w:r>
      <w:r w:rsidR="00041145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7" w:name="sub_19"/>
      <w:bookmarkEnd w:id="6"/>
    </w:p>
    <w:p w14:paraId="5111BB8C" w14:textId="77777777" w:rsidR="00970422" w:rsidRPr="00F65708" w:rsidRDefault="007A56D0" w:rsidP="00970422">
      <w:pPr>
        <w:pStyle w:val="ae"/>
        <w:numPr>
          <w:ilvl w:val="1"/>
          <w:numId w:val="4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8" w:name="sub_110"/>
      <w:bookmarkEnd w:id="7"/>
      <w:r w:rsidRPr="00F6570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Ломбард и его должностные лица не вправе использовать иначе, чем в целях, предусмотренных Федеральным законом от 19.07.2007г. № 196-ФЗ «О ломбардах», и разглашать в какой-либо форме полученные при рассмотрении обращения персональные данные Заявителя, а также информацию, составляющую коммерческую, служебную, банковскую тайну, тайну страхования и иную охраняемую законом тайну, за исключением случаев, предусмотренных законодательством Российской Федерации. </w:t>
      </w:r>
      <w:r w:rsidR="0031578D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041145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полномоченные лица</w:t>
      </w:r>
      <w:r w:rsidR="0031578D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Ломбарда</w:t>
      </w:r>
      <w:r w:rsidR="0031578D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1145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рассмотрении обращений обязаны соблюдать тайну о финансовых операциях заемщиков 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Ломбарда</w:t>
      </w:r>
      <w:r w:rsidR="00041145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8"/>
    </w:p>
    <w:p w14:paraId="3054C978" w14:textId="77777777" w:rsidR="00041145" w:rsidRPr="00F65708" w:rsidRDefault="00780351" w:rsidP="00970422">
      <w:pPr>
        <w:pStyle w:val="ae"/>
        <w:numPr>
          <w:ilvl w:val="1"/>
          <w:numId w:val="4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В настоящей Политике используются следующие термины и определения:</w:t>
      </w:r>
      <w:r w:rsidR="00041145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FC1D1BE" w14:textId="77777777" w:rsidR="00041145" w:rsidRPr="00F65708" w:rsidRDefault="00041145" w:rsidP="00970422">
      <w:pPr>
        <w:tabs>
          <w:tab w:val="left" w:pos="851"/>
        </w:tabs>
        <w:spacing w:line="276" w:lineRule="auto"/>
        <w:ind w:firstLine="426"/>
        <w:rPr>
          <w:rFonts w:ascii="Times New Roman" w:eastAsia="Batang" w:hAnsi="Times New Roman" w:cs="Times New Roman"/>
          <w:color w:val="000000" w:themeColor="text1"/>
        </w:rPr>
      </w:pPr>
      <w:r w:rsidRPr="00F65708">
        <w:rPr>
          <w:rFonts w:ascii="Times New Roman" w:eastAsia="Batang" w:hAnsi="Times New Roman" w:cs="Times New Roman"/>
          <w:b/>
          <w:bCs/>
          <w:color w:val="000000" w:themeColor="text1"/>
        </w:rPr>
        <w:t>Обращение</w:t>
      </w:r>
      <w:r w:rsidRPr="00F65708">
        <w:rPr>
          <w:rFonts w:ascii="Times New Roman" w:eastAsia="Batang" w:hAnsi="Times New Roman" w:cs="Times New Roman"/>
          <w:color w:val="000000" w:themeColor="text1"/>
        </w:rPr>
        <w:t xml:space="preserve"> – направленное в </w:t>
      </w:r>
      <w:r w:rsidR="007A56D0" w:rsidRPr="00F65708">
        <w:rPr>
          <w:rFonts w:ascii="Times New Roman" w:eastAsia="Batang" w:hAnsi="Times New Roman" w:cs="Times New Roman"/>
          <w:color w:val="000000" w:themeColor="text1"/>
        </w:rPr>
        <w:t>Ломбард</w:t>
      </w:r>
      <w:r w:rsidRPr="00F65708">
        <w:rPr>
          <w:rFonts w:ascii="Times New Roman" w:eastAsia="Batang" w:hAnsi="Times New Roman" w:cs="Times New Roman"/>
          <w:color w:val="000000" w:themeColor="text1"/>
        </w:rPr>
        <w:t xml:space="preserve"> </w:t>
      </w:r>
      <w:bookmarkStart w:id="9" w:name="_Hlk149223925"/>
      <w:r w:rsidR="0031578D" w:rsidRPr="00F65708">
        <w:rPr>
          <w:rFonts w:ascii="Times New Roman" w:eastAsia="Batang" w:hAnsi="Times New Roman" w:cs="Times New Roman"/>
          <w:color w:val="000000" w:themeColor="text1"/>
        </w:rPr>
        <w:t xml:space="preserve">физическим, </w:t>
      </w:r>
      <w:r w:rsidRPr="00F65708">
        <w:rPr>
          <w:rFonts w:ascii="Times New Roman" w:eastAsia="Batang" w:hAnsi="Times New Roman" w:cs="Times New Roman"/>
          <w:color w:val="000000" w:themeColor="text1"/>
        </w:rPr>
        <w:t xml:space="preserve">юридическим лицом или </w:t>
      </w:r>
      <w:r w:rsidR="0031578D" w:rsidRPr="00F65708">
        <w:rPr>
          <w:rFonts w:ascii="Times New Roman" w:eastAsia="Batang" w:hAnsi="Times New Roman" w:cs="Times New Roman"/>
          <w:color w:val="000000" w:themeColor="text1"/>
        </w:rPr>
        <w:t>их</w:t>
      </w:r>
      <w:r w:rsidRPr="00F65708">
        <w:rPr>
          <w:rFonts w:ascii="Times New Roman" w:eastAsia="Batang" w:hAnsi="Times New Roman" w:cs="Times New Roman"/>
          <w:color w:val="000000" w:themeColor="text1"/>
        </w:rPr>
        <w:t xml:space="preserve"> представител</w:t>
      </w:r>
      <w:bookmarkEnd w:id="9"/>
      <w:r w:rsidR="0031578D" w:rsidRPr="00F65708">
        <w:rPr>
          <w:rFonts w:ascii="Times New Roman" w:eastAsia="Batang" w:hAnsi="Times New Roman" w:cs="Times New Roman"/>
          <w:color w:val="000000" w:themeColor="text1"/>
        </w:rPr>
        <w:t>ями</w:t>
      </w:r>
      <w:r w:rsidRPr="00F65708">
        <w:rPr>
          <w:rFonts w:ascii="Times New Roman" w:eastAsia="Batang" w:hAnsi="Times New Roman" w:cs="Times New Roman"/>
          <w:color w:val="000000" w:themeColor="text1"/>
        </w:rPr>
        <w:t xml:space="preserve"> в письменной форме на бумажном носителе или в виде электронного документа заявление, жалоба, просьба или предложение, касающееся оказания Организацией финансовых и иных услуг.</w:t>
      </w:r>
      <w:r w:rsidRPr="00F65708">
        <w:rPr>
          <w:rFonts w:ascii="Times New Roman" w:eastAsia="Batang" w:hAnsi="Times New Roman" w:cs="Times New Roman"/>
          <w:color w:val="000000" w:themeColor="text1"/>
        </w:rPr>
        <w:tab/>
      </w:r>
    </w:p>
    <w:p w14:paraId="09983500" w14:textId="77777777" w:rsidR="002456CC" w:rsidRPr="00F65708" w:rsidRDefault="002456CC" w:rsidP="00970422">
      <w:pPr>
        <w:tabs>
          <w:tab w:val="left" w:pos="851"/>
        </w:tabs>
        <w:spacing w:line="276" w:lineRule="auto"/>
        <w:ind w:firstLine="426"/>
        <w:rPr>
          <w:rFonts w:ascii="Times New Roman" w:eastAsia="Batang" w:hAnsi="Times New Roman" w:cs="Times New Roman"/>
          <w:color w:val="000000" w:themeColor="text1"/>
        </w:rPr>
      </w:pPr>
      <w:r w:rsidRPr="00F65708">
        <w:rPr>
          <w:rFonts w:ascii="Times New Roman" w:eastAsia="Batang" w:hAnsi="Times New Roman" w:cs="Times New Roman"/>
          <w:b/>
          <w:bCs/>
          <w:color w:val="000000" w:themeColor="text1"/>
        </w:rPr>
        <w:t>Ломбард</w:t>
      </w:r>
      <w:r w:rsidR="00041145" w:rsidRPr="00F65708">
        <w:rPr>
          <w:rFonts w:ascii="Times New Roman" w:eastAsia="Batang" w:hAnsi="Times New Roman" w:cs="Times New Roman"/>
          <w:color w:val="000000" w:themeColor="text1"/>
        </w:rPr>
        <w:t xml:space="preserve"> </w:t>
      </w:r>
      <w:r w:rsidR="00970422" w:rsidRPr="00F65708">
        <w:rPr>
          <w:rFonts w:ascii="Times New Roman" w:eastAsia="Batang" w:hAnsi="Times New Roman" w:cs="Times New Roman"/>
          <w:color w:val="000000" w:themeColor="text1"/>
        </w:rPr>
        <w:t>–</w:t>
      </w:r>
      <w:r w:rsidR="00041145" w:rsidRPr="00F65708">
        <w:rPr>
          <w:rFonts w:ascii="Times New Roman" w:eastAsia="Batang" w:hAnsi="Times New Roman" w:cs="Times New Roman"/>
          <w:color w:val="000000" w:themeColor="text1"/>
        </w:rPr>
        <w:t xml:space="preserve"> </w:t>
      </w:r>
      <w:r w:rsidR="00615EB3" w:rsidRPr="00F65708">
        <w:rPr>
          <w:rFonts w:ascii="Times New Roman" w:eastAsia="Batang" w:hAnsi="Times New Roman" w:cs="Times New Roman"/>
          <w:color w:val="000000" w:themeColor="text1"/>
        </w:rPr>
        <w:t>О</w:t>
      </w:r>
      <w:r w:rsidR="00F23F60" w:rsidRPr="00F65708">
        <w:rPr>
          <w:rFonts w:ascii="Times New Roman" w:eastAsia="Batang" w:hAnsi="Times New Roman" w:cs="Times New Roman"/>
          <w:color w:val="000000" w:themeColor="text1"/>
        </w:rPr>
        <w:t>бщество с ограниченной ответственностью</w:t>
      </w:r>
      <w:r w:rsidR="00615EB3" w:rsidRPr="00F65708">
        <w:rPr>
          <w:rFonts w:ascii="Times New Roman" w:eastAsia="Batang" w:hAnsi="Times New Roman" w:cs="Times New Roman"/>
          <w:color w:val="000000" w:themeColor="text1"/>
        </w:rPr>
        <w:t xml:space="preserve"> «</w:t>
      </w:r>
      <w:proofErr w:type="spellStart"/>
      <w:r w:rsidR="00F23F60" w:rsidRPr="00F65708">
        <w:rPr>
          <w:rFonts w:ascii="Times New Roman" w:eastAsia="Batang" w:hAnsi="Times New Roman" w:cs="Times New Roman"/>
          <w:color w:val="000000" w:themeColor="text1"/>
        </w:rPr>
        <w:t>Ювелирторг</w:t>
      </w:r>
      <w:proofErr w:type="spellEnd"/>
      <w:r w:rsidR="00F23F60" w:rsidRPr="00F65708">
        <w:rPr>
          <w:rFonts w:ascii="Times New Roman" w:eastAsia="Batang" w:hAnsi="Times New Roman" w:cs="Times New Roman"/>
          <w:color w:val="000000" w:themeColor="text1"/>
        </w:rPr>
        <w:t xml:space="preserve"> Ломбард</w:t>
      </w:r>
      <w:r w:rsidR="00615EB3" w:rsidRPr="00F65708">
        <w:rPr>
          <w:rFonts w:ascii="Times New Roman" w:eastAsia="Batang" w:hAnsi="Times New Roman" w:cs="Times New Roman"/>
          <w:color w:val="000000" w:themeColor="text1"/>
        </w:rPr>
        <w:t>»</w:t>
      </w:r>
      <w:r w:rsidR="00F23F60" w:rsidRPr="00F65708">
        <w:rPr>
          <w:rFonts w:ascii="Times New Roman" w:eastAsia="Batang" w:hAnsi="Times New Roman" w:cs="Times New Roman"/>
          <w:color w:val="000000" w:themeColor="text1"/>
        </w:rPr>
        <w:t xml:space="preserve"> (ИНН 6230033643, ОГРН 1026201098802)</w:t>
      </w:r>
      <w:r w:rsidRPr="00F65708">
        <w:rPr>
          <w:rFonts w:ascii="Times New Roman" w:eastAsia="Batang" w:hAnsi="Times New Roman" w:cs="Times New Roman"/>
          <w:color w:val="000000" w:themeColor="text1"/>
        </w:rPr>
        <w:t>.</w:t>
      </w:r>
    </w:p>
    <w:p w14:paraId="2F3605B6" w14:textId="77777777" w:rsidR="002456CC" w:rsidRPr="00F65708" w:rsidRDefault="002456CC" w:rsidP="00970422">
      <w:pPr>
        <w:tabs>
          <w:tab w:val="left" w:pos="851"/>
        </w:tabs>
        <w:spacing w:line="276" w:lineRule="auto"/>
        <w:ind w:firstLine="426"/>
        <w:rPr>
          <w:rFonts w:ascii="Times New Roman" w:eastAsia="Batang" w:hAnsi="Times New Roman" w:cs="Times New Roman"/>
          <w:color w:val="000000" w:themeColor="text1"/>
        </w:rPr>
      </w:pPr>
      <w:r w:rsidRPr="00F65708">
        <w:rPr>
          <w:rFonts w:ascii="Times New Roman" w:eastAsia="Batang" w:hAnsi="Times New Roman" w:cs="Times New Roman"/>
          <w:b/>
          <w:color w:val="000000" w:themeColor="text1"/>
        </w:rPr>
        <w:t>Территориально обособленные подразделения Ломбарда</w:t>
      </w:r>
      <w:r w:rsidRPr="00F65708">
        <w:rPr>
          <w:rFonts w:ascii="Times New Roman" w:eastAsia="Batang" w:hAnsi="Times New Roman" w:cs="Times New Roman"/>
          <w:color w:val="000000" w:themeColor="text1"/>
        </w:rPr>
        <w:t xml:space="preserve"> – обособленные подразделения Ломбарда в г. Рязани и Рязанской области, в которых осуществляется деятельность по выдаче краткосрочных займов под залог ювелирных изделий. Адреса обособленных подразделений размещены на сайте Ломбарда www.rznlombard.ru в информационно-телекоммуникационной сети «Интернет» и в каждом обособленном подразделении Ломбарда.</w:t>
      </w:r>
      <w:r w:rsidR="00970422" w:rsidRPr="00F65708">
        <w:rPr>
          <w:rFonts w:ascii="Times New Roman" w:eastAsia="Batang" w:hAnsi="Times New Roman" w:cs="Times New Roman"/>
          <w:color w:val="000000" w:themeColor="text1"/>
        </w:rPr>
        <w:t xml:space="preserve"> </w:t>
      </w:r>
    </w:p>
    <w:p w14:paraId="4685E03F" w14:textId="77777777" w:rsidR="002456CC" w:rsidRPr="00F65708" w:rsidRDefault="002456CC" w:rsidP="00970422">
      <w:pPr>
        <w:tabs>
          <w:tab w:val="left" w:pos="851"/>
        </w:tabs>
        <w:spacing w:line="276" w:lineRule="auto"/>
        <w:ind w:firstLine="426"/>
        <w:rPr>
          <w:rFonts w:ascii="Times New Roman" w:eastAsia="Batang" w:hAnsi="Times New Roman" w:cs="Times New Roman"/>
          <w:bCs/>
          <w:color w:val="000000" w:themeColor="text1"/>
        </w:rPr>
      </w:pPr>
      <w:r w:rsidRPr="00F65708">
        <w:rPr>
          <w:rFonts w:ascii="Times New Roman" w:eastAsia="Batang" w:hAnsi="Times New Roman" w:cs="Times New Roman"/>
          <w:b/>
          <w:bCs/>
          <w:color w:val="000000" w:themeColor="text1"/>
        </w:rPr>
        <w:t xml:space="preserve">Заявитель – </w:t>
      </w:r>
      <w:r w:rsidRPr="00F65708">
        <w:rPr>
          <w:rFonts w:ascii="Times New Roman" w:eastAsia="Batang" w:hAnsi="Times New Roman" w:cs="Times New Roman"/>
          <w:bCs/>
          <w:color w:val="000000" w:themeColor="text1"/>
        </w:rPr>
        <w:t>физическое или юридическое лицо, направившее в Ломбард обращение, связанное с осуществлением Ломбардом деятельности, предусмотренной Федеральным законом от 19.07.2007г. № 196-ФЗ «О ломбардах» в порядке, установленном настоящ</w:t>
      </w:r>
      <w:r w:rsidR="00A20BA4" w:rsidRPr="00F65708">
        <w:rPr>
          <w:rFonts w:ascii="Times New Roman" w:eastAsia="Batang" w:hAnsi="Times New Roman" w:cs="Times New Roman"/>
          <w:bCs/>
          <w:color w:val="000000" w:themeColor="text1"/>
        </w:rPr>
        <w:t>ей Политикой</w:t>
      </w:r>
      <w:r w:rsidRPr="00F65708">
        <w:rPr>
          <w:rFonts w:ascii="Times New Roman" w:eastAsia="Batang" w:hAnsi="Times New Roman" w:cs="Times New Roman"/>
          <w:bCs/>
          <w:color w:val="000000" w:themeColor="text1"/>
        </w:rPr>
        <w:t xml:space="preserve">. </w:t>
      </w:r>
    </w:p>
    <w:p w14:paraId="18F8B585" w14:textId="77777777" w:rsidR="00D63C0A" w:rsidRPr="00F65708" w:rsidRDefault="00D63C0A" w:rsidP="00970422">
      <w:pPr>
        <w:tabs>
          <w:tab w:val="left" w:pos="851"/>
        </w:tabs>
        <w:spacing w:line="276" w:lineRule="auto"/>
        <w:ind w:firstLine="426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65708">
        <w:rPr>
          <w:rFonts w:ascii="Times New Roman" w:eastAsia="Batang" w:hAnsi="Times New Roman" w:cs="Times New Roman"/>
          <w:b/>
          <w:color w:val="000000" w:themeColor="text1"/>
        </w:rPr>
        <w:t>Сайт Организации</w:t>
      </w:r>
      <w:r w:rsidRPr="00F65708">
        <w:rPr>
          <w:rFonts w:ascii="Times New Roman" w:eastAsia="Batang" w:hAnsi="Times New Roman" w:cs="Times New Roman"/>
          <w:color w:val="000000" w:themeColor="text1"/>
        </w:rPr>
        <w:t xml:space="preserve"> - </w:t>
      </w:r>
      <w:r w:rsidRPr="00F6570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сайт в информационно-телекоммуникационной сети «Интернет» (далее - сеть «Интернет»), доменное имя которого входит в одну из групп доменных имен, составляющих российскую национальную доменную зону, владельцем которого является </w:t>
      </w:r>
      <w:r w:rsidR="00A20BA4" w:rsidRPr="00F65708">
        <w:rPr>
          <w:rFonts w:ascii="Times New Roman" w:hAnsi="Times New Roman" w:cs="Times New Roman"/>
          <w:color w:val="000000" w:themeColor="text1"/>
          <w:shd w:val="clear" w:color="auto" w:fill="FFFFFF"/>
        </w:rPr>
        <w:t>Ломбард</w:t>
      </w:r>
      <w:r w:rsidR="00F23F60" w:rsidRPr="00F65708">
        <w:rPr>
          <w:rFonts w:ascii="Times New Roman" w:hAnsi="Times New Roman" w:cs="Times New Roman"/>
          <w:color w:val="000000" w:themeColor="text1"/>
          <w:shd w:val="clear" w:color="auto" w:fill="FFFFFF"/>
        </w:rPr>
        <w:t>:</w:t>
      </w:r>
      <w:r w:rsidR="00317D64" w:rsidRPr="00F6570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hyperlink r:id="rId8" w:history="1">
        <w:r w:rsidR="0089027D" w:rsidRPr="00F65708">
          <w:rPr>
            <w:rFonts w:ascii="Times New Roman" w:eastAsia="Calibri" w:hAnsi="Times New Roman" w:cs="Times New Roman"/>
            <w:color w:val="000000" w:themeColor="text1"/>
            <w:u w:val="single"/>
            <w:lang w:val="en-US" w:eastAsia="en-US"/>
          </w:rPr>
          <w:t>www</w:t>
        </w:r>
        <w:r w:rsidR="0089027D" w:rsidRPr="00F65708">
          <w:rPr>
            <w:rFonts w:ascii="Times New Roman" w:eastAsia="Calibri" w:hAnsi="Times New Roman" w:cs="Times New Roman"/>
            <w:color w:val="000000" w:themeColor="text1"/>
            <w:u w:val="single"/>
            <w:lang w:eastAsia="en-US"/>
          </w:rPr>
          <w:t>.</w:t>
        </w:r>
        <w:proofErr w:type="spellStart"/>
        <w:r w:rsidR="0089027D" w:rsidRPr="00F65708">
          <w:rPr>
            <w:rFonts w:ascii="Times New Roman" w:eastAsia="Calibri" w:hAnsi="Times New Roman" w:cs="Times New Roman"/>
            <w:color w:val="000000" w:themeColor="text1"/>
            <w:u w:val="single"/>
            <w:lang w:val="en-US" w:eastAsia="en-US"/>
          </w:rPr>
          <w:t>rznlombard</w:t>
        </w:r>
        <w:proofErr w:type="spellEnd"/>
        <w:r w:rsidR="0089027D" w:rsidRPr="00F65708">
          <w:rPr>
            <w:rFonts w:ascii="Times New Roman" w:eastAsia="Calibri" w:hAnsi="Times New Roman" w:cs="Times New Roman"/>
            <w:color w:val="000000" w:themeColor="text1"/>
            <w:u w:val="single"/>
            <w:lang w:eastAsia="en-US"/>
          </w:rPr>
          <w:t>.</w:t>
        </w:r>
        <w:proofErr w:type="spellStart"/>
        <w:r w:rsidR="0089027D" w:rsidRPr="00F65708">
          <w:rPr>
            <w:rFonts w:ascii="Times New Roman" w:eastAsia="Calibri" w:hAnsi="Times New Roman" w:cs="Times New Roman"/>
            <w:color w:val="000000" w:themeColor="text1"/>
            <w:u w:val="single"/>
            <w:lang w:val="en-US" w:eastAsia="en-US"/>
          </w:rPr>
          <w:t>ru</w:t>
        </w:r>
        <w:proofErr w:type="spellEnd"/>
      </w:hyperlink>
    </w:p>
    <w:p w14:paraId="1858609F" w14:textId="77777777" w:rsidR="00D63C0A" w:rsidRPr="00F65708" w:rsidRDefault="00D63C0A" w:rsidP="00970422">
      <w:pPr>
        <w:tabs>
          <w:tab w:val="left" w:pos="851"/>
        </w:tabs>
        <w:spacing w:line="276" w:lineRule="auto"/>
        <w:ind w:firstLine="426"/>
        <w:rPr>
          <w:rFonts w:ascii="Times New Roman" w:eastAsia="Batang" w:hAnsi="Times New Roman" w:cs="Times New Roman"/>
          <w:color w:val="000000" w:themeColor="text1"/>
        </w:rPr>
      </w:pPr>
    </w:p>
    <w:p w14:paraId="117F7B2C" w14:textId="77777777" w:rsidR="0029270C" w:rsidRPr="00F65708" w:rsidRDefault="00E30AB0" w:rsidP="00E30AB0">
      <w:pPr>
        <w:pStyle w:val="1"/>
        <w:numPr>
          <w:ilvl w:val="0"/>
          <w:numId w:val="4"/>
        </w:numPr>
        <w:spacing w:before="0" w:after="0" w:line="276" w:lineRule="auto"/>
        <w:rPr>
          <w:rFonts w:ascii="Times New Roman" w:hAnsi="Times New Roman" w:cs="Times New Roman"/>
          <w:color w:val="000000" w:themeColor="text1"/>
        </w:rPr>
      </w:pPr>
      <w:r w:rsidRPr="00F65708">
        <w:rPr>
          <w:rFonts w:ascii="Times New Roman" w:hAnsi="Times New Roman" w:cs="Times New Roman"/>
          <w:color w:val="000000" w:themeColor="text1"/>
        </w:rPr>
        <w:t>Способы направления</w:t>
      </w:r>
      <w:r w:rsidR="0029270C" w:rsidRPr="00F65708">
        <w:rPr>
          <w:rFonts w:ascii="Times New Roman" w:hAnsi="Times New Roman" w:cs="Times New Roman"/>
          <w:color w:val="000000" w:themeColor="text1"/>
        </w:rPr>
        <w:t xml:space="preserve"> обращений</w:t>
      </w:r>
    </w:p>
    <w:p w14:paraId="62A4FE6E" w14:textId="77777777" w:rsidR="00D63C0A" w:rsidRPr="00F65708" w:rsidRDefault="0029270C" w:rsidP="00D63C0A">
      <w:pPr>
        <w:pStyle w:val="ae"/>
        <w:numPr>
          <w:ilvl w:val="1"/>
          <w:numId w:val="4"/>
        </w:numPr>
        <w:tabs>
          <w:tab w:val="left" w:pos="567"/>
          <w:tab w:val="left" w:pos="851"/>
        </w:tabs>
        <w:spacing w:after="0"/>
        <w:ind w:left="0" w:firstLine="426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 xml:space="preserve">Заявители могут направить в </w:t>
      </w:r>
      <w:r w:rsidR="00A20BA4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Ломбард</w:t>
      </w:r>
      <w:r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обращения следующими способами:</w:t>
      </w:r>
    </w:p>
    <w:p w14:paraId="6EC1ABAF" w14:textId="77777777" w:rsidR="00BE4578" w:rsidRPr="00F65708" w:rsidRDefault="00EC4E2D" w:rsidP="00D63C0A">
      <w:pPr>
        <w:pStyle w:val="ae"/>
        <w:numPr>
          <w:ilvl w:val="2"/>
          <w:numId w:val="4"/>
        </w:numPr>
        <w:tabs>
          <w:tab w:val="left" w:pos="567"/>
          <w:tab w:val="left" w:pos="851"/>
        </w:tabs>
        <w:spacing w:after="0"/>
        <w:ind w:left="0" w:firstLine="425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посредством </w:t>
      </w:r>
      <w:r w:rsidR="0029270C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почтовой связи или нарочным на бумажном носителе в места обслуживания потребителей услуг </w:t>
      </w:r>
      <w:r w:rsidR="00A20BA4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Ломбарда</w:t>
      </w:r>
      <w:r w:rsidR="0029270C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по адресу в пределах места нахождения</w:t>
      </w:r>
      <w:r w:rsidR="00A20BA4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Ломбарда</w:t>
      </w:r>
      <w:r w:rsidR="0029270C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, адрес</w:t>
      </w:r>
      <w:r w:rsidR="00A20BA4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ам</w:t>
      </w:r>
      <w:r w:rsidR="0029270C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места нахождения территориально обособленн</w:t>
      </w:r>
      <w:r w:rsidR="00A20BA4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ых</w:t>
      </w:r>
      <w:r w:rsidR="0029270C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подразделени</w:t>
      </w:r>
      <w:r w:rsidR="00A20BA4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й</w:t>
      </w:r>
      <w:r w:rsidR="00BE4578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:</w:t>
      </w:r>
    </w:p>
    <w:p w14:paraId="16E43DBB" w14:textId="77777777" w:rsidR="00BE4578" w:rsidRPr="00F65708" w:rsidRDefault="00F23F60" w:rsidP="00D63C0A">
      <w:pPr>
        <w:tabs>
          <w:tab w:val="left" w:pos="567"/>
          <w:tab w:val="left" w:pos="851"/>
        </w:tabs>
        <w:spacing w:line="276" w:lineRule="auto"/>
        <w:ind w:firstLine="425"/>
        <w:rPr>
          <w:rFonts w:ascii="Times New Roman" w:eastAsia="Batang" w:hAnsi="Times New Roman" w:cs="Times New Roman"/>
          <w:color w:val="000000" w:themeColor="text1"/>
        </w:rPr>
      </w:pPr>
      <w:r w:rsidRPr="00F65708">
        <w:rPr>
          <w:rFonts w:ascii="Times New Roman" w:eastAsia="Batang" w:hAnsi="Times New Roman" w:cs="Times New Roman"/>
          <w:color w:val="000000" w:themeColor="text1"/>
        </w:rPr>
        <w:t>г</w:t>
      </w:r>
      <w:r w:rsidR="00BE4578" w:rsidRPr="00F65708">
        <w:rPr>
          <w:rFonts w:ascii="Times New Roman" w:eastAsia="Batang" w:hAnsi="Times New Roman" w:cs="Times New Roman"/>
          <w:color w:val="000000" w:themeColor="text1"/>
        </w:rPr>
        <w:t xml:space="preserve">. </w:t>
      </w:r>
      <w:r w:rsidRPr="00F65708">
        <w:rPr>
          <w:rFonts w:ascii="Times New Roman" w:eastAsia="Batang" w:hAnsi="Times New Roman" w:cs="Times New Roman"/>
          <w:color w:val="000000" w:themeColor="text1"/>
        </w:rPr>
        <w:t>Рязань, ул. Есенина, д. 37/2;</w:t>
      </w:r>
    </w:p>
    <w:p w14:paraId="4D20EACD" w14:textId="77777777" w:rsidR="00F23F60" w:rsidRPr="00F65708" w:rsidRDefault="00F23F60" w:rsidP="00F23F60">
      <w:pPr>
        <w:tabs>
          <w:tab w:val="left" w:pos="567"/>
          <w:tab w:val="left" w:pos="851"/>
        </w:tabs>
        <w:spacing w:line="276" w:lineRule="auto"/>
        <w:ind w:firstLine="425"/>
        <w:rPr>
          <w:rFonts w:ascii="Times New Roman" w:eastAsia="Batang" w:hAnsi="Times New Roman" w:cs="Times New Roman"/>
          <w:color w:val="000000" w:themeColor="text1"/>
        </w:rPr>
      </w:pPr>
      <w:r w:rsidRPr="00F65708">
        <w:rPr>
          <w:rFonts w:ascii="Times New Roman" w:eastAsia="Batang" w:hAnsi="Times New Roman" w:cs="Times New Roman"/>
          <w:color w:val="000000" w:themeColor="text1"/>
        </w:rPr>
        <w:t>г. Рязань, Первомайский проспект, д. 47/1;</w:t>
      </w:r>
    </w:p>
    <w:p w14:paraId="02DC9956" w14:textId="77777777" w:rsidR="00F23F60" w:rsidRPr="00F65708" w:rsidRDefault="00F23F60" w:rsidP="00F23F60">
      <w:pPr>
        <w:tabs>
          <w:tab w:val="left" w:pos="567"/>
          <w:tab w:val="left" w:pos="851"/>
        </w:tabs>
        <w:spacing w:line="276" w:lineRule="auto"/>
        <w:ind w:firstLine="425"/>
        <w:rPr>
          <w:rFonts w:ascii="Times New Roman" w:eastAsia="Batang" w:hAnsi="Times New Roman" w:cs="Times New Roman"/>
          <w:color w:val="000000" w:themeColor="text1"/>
        </w:rPr>
      </w:pPr>
      <w:r w:rsidRPr="00F65708">
        <w:rPr>
          <w:rFonts w:ascii="Times New Roman" w:eastAsia="Batang" w:hAnsi="Times New Roman" w:cs="Times New Roman"/>
          <w:color w:val="000000" w:themeColor="text1"/>
        </w:rPr>
        <w:t>г. Рязань, ул. Интернациональная, д. 11, корп. 1;</w:t>
      </w:r>
    </w:p>
    <w:p w14:paraId="63F32A11" w14:textId="77777777" w:rsidR="00F23F60" w:rsidRPr="00F65708" w:rsidRDefault="00F23F60" w:rsidP="00F23F60">
      <w:pPr>
        <w:tabs>
          <w:tab w:val="left" w:pos="567"/>
          <w:tab w:val="left" w:pos="851"/>
        </w:tabs>
        <w:spacing w:line="276" w:lineRule="auto"/>
        <w:ind w:firstLine="425"/>
        <w:rPr>
          <w:rFonts w:ascii="Times New Roman" w:eastAsia="Batang" w:hAnsi="Times New Roman" w:cs="Times New Roman"/>
          <w:color w:val="000000" w:themeColor="text1"/>
        </w:rPr>
      </w:pPr>
      <w:r w:rsidRPr="00F65708">
        <w:rPr>
          <w:rFonts w:ascii="Times New Roman" w:eastAsia="Batang" w:hAnsi="Times New Roman" w:cs="Times New Roman"/>
          <w:color w:val="000000" w:themeColor="text1"/>
        </w:rPr>
        <w:t xml:space="preserve">г. Рязань, ул. </w:t>
      </w:r>
      <w:r w:rsidR="0089027D" w:rsidRPr="00F65708">
        <w:rPr>
          <w:rFonts w:ascii="Times New Roman" w:eastAsia="Batang" w:hAnsi="Times New Roman" w:cs="Times New Roman"/>
          <w:color w:val="000000" w:themeColor="text1"/>
        </w:rPr>
        <w:t>Гагарина</w:t>
      </w:r>
      <w:r w:rsidRPr="00F65708">
        <w:rPr>
          <w:rFonts w:ascii="Times New Roman" w:eastAsia="Batang" w:hAnsi="Times New Roman" w:cs="Times New Roman"/>
          <w:color w:val="000000" w:themeColor="text1"/>
        </w:rPr>
        <w:t xml:space="preserve">, д. </w:t>
      </w:r>
      <w:r w:rsidR="0089027D" w:rsidRPr="00F65708">
        <w:rPr>
          <w:rFonts w:ascii="Times New Roman" w:eastAsia="Batang" w:hAnsi="Times New Roman" w:cs="Times New Roman"/>
          <w:color w:val="000000" w:themeColor="text1"/>
        </w:rPr>
        <w:t>69</w:t>
      </w:r>
      <w:r w:rsidRPr="00F65708">
        <w:rPr>
          <w:rFonts w:ascii="Times New Roman" w:eastAsia="Batang" w:hAnsi="Times New Roman" w:cs="Times New Roman"/>
          <w:color w:val="000000" w:themeColor="text1"/>
        </w:rPr>
        <w:t>;</w:t>
      </w:r>
    </w:p>
    <w:p w14:paraId="02A1C65E" w14:textId="77777777" w:rsidR="00F23F60" w:rsidRPr="00F65708" w:rsidRDefault="00F23F60" w:rsidP="00F23F60">
      <w:pPr>
        <w:tabs>
          <w:tab w:val="left" w:pos="567"/>
          <w:tab w:val="left" w:pos="851"/>
        </w:tabs>
        <w:spacing w:line="276" w:lineRule="auto"/>
        <w:ind w:firstLine="425"/>
        <w:rPr>
          <w:rFonts w:ascii="Times New Roman" w:eastAsia="Batang" w:hAnsi="Times New Roman" w:cs="Times New Roman"/>
          <w:color w:val="000000" w:themeColor="text1"/>
        </w:rPr>
      </w:pPr>
      <w:r w:rsidRPr="00F65708">
        <w:rPr>
          <w:rFonts w:ascii="Times New Roman" w:eastAsia="Batang" w:hAnsi="Times New Roman" w:cs="Times New Roman"/>
          <w:color w:val="000000" w:themeColor="text1"/>
        </w:rPr>
        <w:t xml:space="preserve">Рязанская обл., Рязанский </w:t>
      </w:r>
      <w:r w:rsidR="0089027D" w:rsidRPr="00F65708">
        <w:rPr>
          <w:rFonts w:ascii="Times New Roman" w:eastAsia="Batang" w:hAnsi="Times New Roman" w:cs="Times New Roman"/>
          <w:color w:val="000000" w:themeColor="text1"/>
        </w:rPr>
        <w:t xml:space="preserve">р-н, с </w:t>
      </w:r>
      <w:proofErr w:type="spellStart"/>
      <w:r w:rsidR="0089027D" w:rsidRPr="00F65708">
        <w:rPr>
          <w:rFonts w:ascii="Times New Roman" w:eastAsia="Batang" w:hAnsi="Times New Roman" w:cs="Times New Roman"/>
          <w:color w:val="000000" w:themeColor="text1"/>
        </w:rPr>
        <w:t>Шумашь</w:t>
      </w:r>
      <w:proofErr w:type="spellEnd"/>
      <w:r w:rsidRPr="00F65708">
        <w:rPr>
          <w:rFonts w:ascii="Times New Roman" w:eastAsia="Batang" w:hAnsi="Times New Roman" w:cs="Times New Roman"/>
          <w:color w:val="000000" w:themeColor="text1"/>
        </w:rPr>
        <w:t xml:space="preserve">, ул. </w:t>
      </w:r>
      <w:r w:rsidR="0089027D" w:rsidRPr="00F65708">
        <w:rPr>
          <w:rFonts w:ascii="Times New Roman" w:eastAsia="Batang" w:hAnsi="Times New Roman" w:cs="Times New Roman"/>
          <w:color w:val="000000" w:themeColor="text1"/>
        </w:rPr>
        <w:t>Моло</w:t>
      </w:r>
      <w:r w:rsidR="004D2CC5" w:rsidRPr="00F65708">
        <w:rPr>
          <w:rFonts w:ascii="Times New Roman" w:eastAsia="Batang" w:hAnsi="Times New Roman" w:cs="Times New Roman"/>
          <w:color w:val="000000" w:themeColor="text1"/>
        </w:rPr>
        <w:t>д</w:t>
      </w:r>
      <w:r w:rsidR="0089027D" w:rsidRPr="00F65708">
        <w:rPr>
          <w:rFonts w:ascii="Times New Roman" w:eastAsia="Batang" w:hAnsi="Times New Roman" w:cs="Times New Roman"/>
          <w:color w:val="000000" w:themeColor="text1"/>
        </w:rPr>
        <w:t>ежная (здание магазина).</w:t>
      </w:r>
    </w:p>
    <w:p w14:paraId="1343B5C1" w14:textId="77777777" w:rsidR="00E30AB0" w:rsidRPr="00F65708" w:rsidRDefault="0029270C" w:rsidP="00D63C0A">
      <w:pPr>
        <w:pStyle w:val="ae"/>
        <w:numPr>
          <w:ilvl w:val="2"/>
          <w:numId w:val="4"/>
        </w:numPr>
        <w:tabs>
          <w:tab w:val="left" w:pos="567"/>
          <w:tab w:val="left" w:pos="851"/>
        </w:tabs>
        <w:spacing w:after="0"/>
        <w:ind w:left="0" w:firstLine="425"/>
        <w:jc w:val="both"/>
        <w:rPr>
          <w:rFonts w:ascii="Times New Roman" w:eastAsia="Batang" w:hAnsi="Times New Roman" w:cs="Times New Roman"/>
          <w:color w:val="000000" w:themeColor="text1"/>
          <w:u w:val="single"/>
        </w:rPr>
      </w:pPr>
      <w:r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электронные отправления на адрес электронной почты: </w:t>
      </w:r>
      <w:hyperlink r:id="rId9" w:history="1">
        <w:r w:rsidR="006A6ACA" w:rsidRPr="00F65708">
          <w:rPr>
            <w:rStyle w:val="af1"/>
            <w:rFonts w:ascii="Times New Roman" w:eastAsia="Batang" w:hAnsi="Times New Roman" w:cs="Times New Roman"/>
            <w:b/>
            <w:color w:val="000000" w:themeColor="text1"/>
            <w:sz w:val="24"/>
            <w:szCs w:val="24"/>
          </w:rPr>
          <w:t>help.karatcentr@yandex.ru</w:t>
        </w:r>
      </w:hyperlink>
    </w:p>
    <w:p w14:paraId="27A06A09" w14:textId="77777777" w:rsidR="0031578D" w:rsidRPr="00F65708" w:rsidRDefault="0031578D" w:rsidP="003B08F3">
      <w:pPr>
        <w:pStyle w:val="ae"/>
        <w:numPr>
          <w:ilvl w:val="1"/>
          <w:numId w:val="4"/>
        </w:numPr>
        <w:tabs>
          <w:tab w:val="left" w:pos="567"/>
          <w:tab w:val="left" w:pos="851"/>
        </w:tabs>
        <w:spacing w:after="0"/>
        <w:ind w:left="0" w:firstLine="426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Обращения, направленные способами, не предусмотренными п.2.1 настоящей Политики, Обществом не рассматриваются</w:t>
      </w:r>
      <w:r w:rsidR="0089027D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.</w:t>
      </w:r>
    </w:p>
    <w:p w14:paraId="5010993C" w14:textId="77777777" w:rsidR="0031578D" w:rsidRPr="00F65708" w:rsidRDefault="0031578D" w:rsidP="0031578D">
      <w:pPr>
        <w:pStyle w:val="ae"/>
        <w:tabs>
          <w:tab w:val="left" w:pos="567"/>
          <w:tab w:val="left" w:pos="851"/>
        </w:tabs>
        <w:spacing w:after="0"/>
        <w:ind w:left="426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</w:p>
    <w:p w14:paraId="27D374F4" w14:textId="77777777" w:rsidR="00100E39" w:rsidRPr="00F65708" w:rsidRDefault="003829F8" w:rsidP="003B08F3">
      <w:pPr>
        <w:pStyle w:val="1"/>
        <w:numPr>
          <w:ilvl w:val="0"/>
          <w:numId w:val="4"/>
        </w:numPr>
        <w:tabs>
          <w:tab w:val="left" w:pos="567"/>
          <w:tab w:val="left" w:pos="851"/>
        </w:tabs>
        <w:spacing w:before="0" w:after="0" w:line="276" w:lineRule="auto"/>
        <w:ind w:left="0" w:firstLine="426"/>
        <w:rPr>
          <w:rFonts w:ascii="Times New Roman" w:hAnsi="Times New Roman" w:cs="Times New Roman"/>
          <w:color w:val="000000" w:themeColor="text1"/>
        </w:rPr>
      </w:pPr>
      <w:bookmarkStart w:id="10" w:name="sub_200"/>
      <w:r w:rsidRPr="00F65708">
        <w:rPr>
          <w:rFonts w:ascii="Times New Roman" w:hAnsi="Times New Roman" w:cs="Times New Roman"/>
          <w:color w:val="000000" w:themeColor="text1"/>
        </w:rPr>
        <w:t>Регистрация и учёт обращений</w:t>
      </w:r>
    </w:p>
    <w:bookmarkEnd w:id="10"/>
    <w:p w14:paraId="763A8C87" w14:textId="77777777" w:rsidR="00E30AB0" w:rsidRPr="00F65708" w:rsidRDefault="00E30AB0" w:rsidP="003B08F3">
      <w:pPr>
        <w:pStyle w:val="ae"/>
        <w:numPr>
          <w:ilvl w:val="1"/>
          <w:numId w:val="4"/>
        </w:numPr>
        <w:tabs>
          <w:tab w:val="left" w:pos="567"/>
          <w:tab w:val="left" w:pos="851"/>
        </w:tabs>
        <w:spacing w:after="0"/>
        <w:ind w:left="0" w:firstLine="426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Все обращения, поступившие от заявителей, регистрируются в Журнале регистрации обращений не позднее 1 рабочего дня следующего за днем их поступления в </w:t>
      </w:r>
      <w:r w:rsidR="00A20BA4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Ломбард</w:t>
      </w:r>
      <w:r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.</w:t>
      </w:r>
      <w:bookmarkStart w:id="11" w:name="sub_21"/>
    </w:p>
    <w:p w14:paraId="3F2E19B8" w14:textId="77777777" w:rsidR="00E30AB0" w:rsidRPr="00F65708" w:rsidRDefault="003829F8" w:rsidP="003B08F3">
      <w:pPr>
        <w:pStyle w:val="ae"/>
        <w:numPr>
          <w:ilvl w:val="1"/>
          <w:numId w:val="4"/>
        </w:numPr>
        <w:tabs>
          <w:tab w:val="left" w:pos="567"/>
          <w:tab w:val="left" w:pos="851"/>
        </w:tabs>
        <w:spacing w:after="0"/>
        <w:ind w:left="0" w:firstLine="426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поступления обращений в выходные или </w:t>
      </w:r>
      <w:r w:rsidR="00E30AB0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нерабочие, 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праздничные дни регистрация производится в первый рабочий день после выходных или </w:t>
      </w:r>
      <w:r w:rsidR="00E30AB0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нерабочих, 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праздничных дней.</w:t>
      </w:r>
      <w:bookmarkStart w:id="12" w:name="sub_22"/>
      <w:bookmarkEnd w:id="11"/>
    </w:p>
    <w:p w14:paraId="669D794A" w14:textId="77777777" w:rsidR="00100E39" w:rsidRPr="00F65708" w:rsidRDefault="003829F8" w:rsidP="003B08F3">
      <w:pPr>
        <w:pStyle w:val="ae"/>
        <w:numPr>
          <w:ilvl w:val="1"/>
          <w:numId w:val="4"/>
        </w:numPr>
        <w:tabs>
          <w:tab w:val="left" w:pos="567"/>
          <w:tab w:val="left" w:pos="851"/>
        </w:tabs>
        <w:spacing w:after="0"/>
        <w:ind w:left="0" w:firstLine="426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 вскрытием конвертов, бандеролей, других почтовых отправлений (далее - конверты) </w:t>
      </w:r>
      <w:r w:rsidR="008F74BD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уполномоченное лицо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проверяет правильность их адресования. Ошибочно присланные почтовые отправления возвращаются на почту невскрытыми</w:t>
      </w:r>
      <w:r w:rsidR="00E30AB0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242F6BB" w14:textId="77777777" w:rsidR="003B6829" w:rsidRPr="00F65708" w:rsidRDefault="00E30AB0" w:rsidP="003B08F3">
      <w:pPr>
        <w:pStyle w:val="ae"/>
        <w:numPr>
          <w:ilvl w:val="1"/>
          <w:numId w:val="4"/>
        </w:numPr>
        <w:tabs>
          <w:tab w:val="left" w:pos="567"/>
          <w:tab w:val="left" w:pos="851"/>
        </w:tabs>
        <w:spacing w:after="0"/>
        <w:ind w:left="0" w:firstLine="426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В случае поступления обращения в форме электронного документа </w:t>
      </w:r>
      <w:r w:rsidR="00A20BA4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Ломбард</w:t>
      </w:r>
      <w:r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уведомляет заявителя о регистрации обращения не позднее дня регистрации обращения в соответствии с </w:t>
      </w:r>
      <w:r w:rsidR="00CD7A8F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порядком, установленным </w:t>
      </w:r>
      <w:r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пунктом </w:t>
      </w:r>
      <w:r w:rsidR="003B08F3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4.</w:t>
      </w:r>
      <w:r w:rsidR="00E550DE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5</w:t>
      </w:r>
      <w:r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Политики. </w:t>
      </w:r>
      <w:bookmarkStart w:id="13" w:name="sub_26"/>
      <w:bookmarkEnd w:id="12"/>
    </w:p>
    <w:p w14:paraId="1E003E86" w14:textId="77777777" w:rsidR="000836E7" w:rsidRPr="00F65708" w:rsidRDefault="003829F8" w:rsidP="003B08F3">
      <w:pPr>
        <w:pStyle w:val="ae"/>
        <w:numPr>
          <w:ilvl w:val="1"/>
          <w:numId w:val="4"/>
        </w:numPr>
        <w:tabs>
          <w:tab w:val="left" w:pos="567"/>
          <w:tab w:val="left" w:pos="851"/>
        </w:tabs>
        <w:spacing w:after="0"/>
        <w:ind w:left="0" w:firstLine="426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Основными сведениями об обращении, подлежащими обязательному учету, являются: дата регистрации; </w:t>
      </w:r>
      <w:r w:rsidR="003B6829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входящий номер обращения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фамилия и инициалы автора обращения, его адрес (или наименование юридического лица), </w:t>
      </w:r>
      <w:r w:rsidR="003B6829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суть (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</w:t>
      </w:r>
      <w:r w:rsidR="003B6829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обращения; </w:t>
      </w:r>
      <w:r w:rsidR="003B6829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Принятое по обращению решение / Причина </w:t>
      </w:r>
      <w:r w:rsidR="00336C50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оставления</w:t>
      </w:r>
      <w:r w:rsidR="003B6829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обращения</w:t>
      </w:r>
      <w:r w:rsidR="00336C50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ответа</w:t>
      </w:r>
      <w:r w:rsidR="003B6829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</w:t>
      </w:r>
      <w:r w:rsidR="003B6829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направления ответа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0BA4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обращени</w:t>
      </w:r>
      <w:r w:rsidR="00A20BA4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3B6829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 ответственного (уполномоченного) сотрудника </w:t>
      </w:r>
      <w:r w:rsidR="000836E7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работе с обращением. </w:t>
      </w:r>
      <w:bookmarkStart w:id="14" w:name="sub_28"/>
      <w:bookmarkEnd w:id="13"/>
    </w:p>
    <w:p w14:paraId="0A6B6550" w14:textId="77777777" w:rsidR="00100E39" w:rsidRPr="00F65708" w:rsidRDefault="003829F8" w:rsidP="003B08F3">
      <w:pPr>
        <w:pStyle w:val="ae"/>
        <w:numPr>
          <w:ilvl w:val="1"/>
          <w:numId w:val="4"/>
        </w:numPr>
        <w:tabs>
          <w:tab w:val="left" w:pos="567"/>
          <w:tab w:val="left" w:pos="851"/>
        </w:tabs>
        <w:spacing w:after="0"/>
        <w:ind w:left="0" w:firstLine="426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сути обращения и результатах его разрешения, внесенные в учетные формы, должны быть конкретными и носить информативный характер.</w:t>
      </w:r>
    </w:p>
    <w:p w14:paraId="551A5E3E" w14:textId="77777777" w:rsidR="00CD7A8F" w:rsidRPr="00F65708" w:rsidRDefault="00CD7A8F" w:rsidP="00CD7A8F">
      <w:pPr>
        <w:pStyle w:val="ae"/>
        <w:tabs>
          <w:tab w:val="left" w:pos="567"/>
          <w:tab w:val="left" w:pos="851"/>
        </w:tabs>
        <w:spacing w:after="0"/>
        <w:ind w:left="426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</w:p>
    <w:p w14:paraId="6F9E427E" w14:textId="77777777" w:rsidR="00100E39" w:rsidRPr="00F65708" w:rsidRDefault="003829F8" w:rsidP="003B08F3">
      <w:pPr>
        <w:pStyle w:val="1"/>
        <w:numPr>
          <w:ilvl w:val="0"/>
          <w:numId w:val="4"/>
        </w:numPr>
        <w:spacing w:before="0" w:after="0" w:line="276" w:lineRule="auto"/>
        <w:ind w:left="0" w:firstLine="425"/>
        <w:rPr>
          <w:rFonts w:ascii="Times New Roman" w:hAnsi="Times New Roman" w:cs="Times New Roman"/>
          <w:color w:val="000000" w:themeColor="text1"/>
        </w:rPr>
      </w:pPr>
      <w:bookmarkStart w:id="15" w:name="sub_300"/>
      <w:bookmarkEnd w:id="14"/>
      <w:r w:rsidRPr="00F65708">
        <w:rPr>
          <w:rFonts w:ascii="Times New Roman" w:hAnsi="Times New Roman" w:cs="Times New Roman"/>
          <w:color w:val="000000" w:themeColor="text1"/>
        </w:rPr>
        <w:t>Рассмотрение обращений</w:t>
      </w:r>
      <w:r w:rsidR="000836E7" w:rsidRPr="00F65708">
        <w:rPr>
          <w:rFonts w:ascii="Times New Roman" w:hAnsi="Times New Roman" w:cs="Times New Roman"/>
          <w:color w:val="000000" w:themeColor="text1"/>
        </w:rPr>
        <w:t>.</w:t>
      </w:r>
    </w:p>
    <w:p w14:paraId="2569D10A" w14:textId="77777777" w:rsidR="000836E7" w:rsidRPr="00F65708" w:rsidRDefault="00A20BA4" w:rsidP="003B08F3">
      <w:pPr>
        <w:pStyle w:val="ConsPlusNormal"/>
        <w:numPr>
          <w:ilvl w:val="1"/>
          <w:numId w:val="4"/>
        </w:numPr>
        <w:tabs>
          <w:tab w:val="left" w:pos="567"/>
          <w:tab w:val="left" w:pos="851"/>
        </w:tabs>
        <w:spacing w:line="276" w:lineRule="auto"/>
        <w:ind w:left="0" w:firstLine="426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bookmarkStart w:id="16" w:name="sub_400"/>
      <w:bookmarkEnd w:id="15"/>
      <w:r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Ломбард</w:t>
      </w:r>
      <w:r w:rsidR="000836E7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рассматривает Обращения и направляет ответ по результатам такого рассмотрения в течение 15 рабочих дней со дня регистрации Об</w:t>
      </w:r>
      <w:r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</w:t>
      </w:r>
      <w:r w:rsidR="000836E7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щения. </w:t>
      </w:r>
    </w:p>
    <w:p w14:paraId="67852A72" w14:textId="77777777" w:rsidR="000836E7" w:rsidRPr="00F65708" w:rsidRDefault="000836E7" w:rsidP="003B08F3">
      <w:pPr>
        <w:pStyle w:val="ConsPlusNormal"/>
        <w:numPr>
          <w:ilvl w:val="1"/>
          <w:numId w:val="4"/>
        </w:numPr>
        <w:tabs>
          <w:tab w:val="left" w:pos="567"/>
          <w:tab w:val="left" w:pos="851"/>
        </w:tabs>
        <w:spacing w:line="276" w:lineRule="auto"/>
        <w:ind w:left="0" w:firstLine="426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В целях объективного и всестороннего рассмотрения Обращения </w:t>
      </w:r>
      <w:r w:rsidR="00A20BA4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Ломбард</w:t>
      </w:r>
      <w:r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по решению </w:t>
      </w:r>
      <w:r w:rsidR="00CD7A8F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руководителя или иного </w:t>
      </w:r>
      <w:r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уполномоченного лица вправе продлить срок рассмотрения Обращения, но не более чем на 10 рабочих дней. </w:t>
      </w:r>
    </w:p>
    <w:p w14:paraId="7ABA51FE" w14:textId="77777777" w:rsidR="00573C18" w:rsidRPr="00F65708" w:rsidRDefault="00A20BA4" w:rsidP="003B08F3">
      <w:pPr>
        <w:pStyle w:val="ConsPlusNormal"/>
        <w:numPr>
          <w:ilvl w:val="1"/>
          <w:numId w:val="4"/>
        </w:numPr>
        <w:tabs>
          <w:tab w:val="left" w:pos="567"/>
          <w:tab w:val="left" w:pos="851"/>
        </w:tabs>
        <w:spacing w:line="276" w:lineRule="auto"/>
        <w:ind w:left="0" w:firstLine="426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Ломбард</w:t>
      </w:r>
      <w:r w:rsidR="000836E7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уведомляет заявителя о продлении срока рассмотрения Обращения с обоснованием принятого решения путем направления </w:t>
      </w:r>
      <w:r w:rsidR="003B08F3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информации, в соответствии с</w:t>
      </w:r>
      <w:r w:rsidR="00CD7A8F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порядком, установленным</w:t>
      </w:r>
      <w:r w:rsidR="003B08F3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</w:t>
      </w:r>
      <w:r w:rsidR="008F74BD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пунктом 4.</w:t>
      </w:r>
      <w:r w:rsidR="00573C18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5.</w:t>
      </w:r>
      <w:r w:rsidR="008F74BD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Политики</w:t>
      </w:r>
      <w:r w:rsidR="003B08F3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.</w:t>
      </w:r>
    </w:p>
    <w:p w14:paraId="58E883C5" w14:textId="77777777" w:rsidR="003B08F3" w:rsidRPr="00F65708" w:rsidRDefault="00573C18" w:rsidP="003B08F3">
      <w:pPr>
        <w:pStyle w:val="ConsPlusNormal"/>
        <w:numPr>
          <w:ilvl w:val="1"/>
          <w:numId w:val="4"/>
        </w:numPr>
        <w:tabs>
          <w:tab w:val="left" w:pos="567"/>
          <w:tab w:val="left" w:pos="851"/>
        </w:tabs>
        <w:spacing w:line="276" w:lineRule="auto"/>
        <w:ind w:left="0" w:firstLine="426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570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Ответ на обращение должен содержать информацию о результатах объективного и всестороннего рассмотрения обращения, быть обоснованным и включать ссылки на имеющие отношение к рассматриваемому в обращении вопросу требования законодательства Российской </w:t>
      </w:r>
      <w:r w:rsidRPr="00F6570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lastRenderedPageBreak/>
        <w:t>Федерации, документы и (или) сведения, связанные с рассмотрением обращения, а также на фактические обстоятельства рассматриваемого в обращении вопроса.</w:t>
      </w:r>
      <w:r w:rsidR="003B08F3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</w:t>
      </w:r>
    </w:p>
    <w:p w14:paraId="6B13F834" w14:textId="77777777" w:rsidR="003B08F3" w:rsidRPr="00F65708" w:rsidRDefault="003B08F3" w:rsidP="00573C18">
      <w:pPr>
        <w:pStyle w:val="ConsPlusNormal"/>
        <w:numPr>
          <w:ilvl w:val="1"/>
          <w:numId w:val="4"/>
        </w:numPr>
        <w:tabs>
          <w:tab w:val="left" w:pos="567"/>
          <w:tab w:val="left" w:pos="851"/>
        </w:tabs>
        <w:spacing w:line="276" w:lineRule="auto"/>
        <w:ind w:left="-142" w:firstLine="568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Ответ на обращение направляется заявителю в письменной форме по указанным в Обращении адресу электронной почты или почтовому адресу либо способом, предусмотренным условиями договора, заключенного между </w:t>
      </w:r>
      <w:r w:rsidR="00A20BA4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Ломбардом</w:t>
      </w:r>
      <w:r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и заявителем. В случае, если заявителем был указан иной способ направления ответа, то </w:t>
      </w:r>
      <w:r w:rsidR="00A20BA4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Ломбард</w:t>
      </w:r>
      <w:r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направляет ответ способом, указанным в Обращении.</w:t>
      </w:r>
      <w:r w:rsidR="00573C18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</w:t>
      </w:r>
    </w:p>
    <w:p w14:paraId="7825C259" w14:textId="77777777" w:rsidR="003B08F3" w:rsidRPr="00F65708" w:rsidRDefault="00A20BA4" w:rsidP="003B08F3">
      <w:pPr>
        <w:pStyle w:val="ConsPlusNormal"/>
        <w:numPr>
          <w:ilvl w:val="1"/>
          <w:numId w:val="4"/>
        </w:numPr>
        <w:tabs>
          <w:tab w:val="left" w:pos="567"/>
          <w:tab w:val="left" w:pos="851"/>
        </w:tabs>
        <w:spacing w:line="276" w:lineRule="auto"/>
        <w:ind w:left="0" w:firstLine="426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Ломбард</w:t>
      </w:r>
      <w:r w:rsidR="003B08F3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вправе не предоставлять </w:t>
      </w:r>
      <w:r w:rsidR="00CD7A8F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ответ</w:t>
      </w:r>
      <w:r w:rsidR="003B08F3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по существу Обращения в следующих случаях: </w:t>
      </w:r>
    </w:p>
    <w:p w14:paraId="5B9DBA0E" w14:textId="77777777" w:rsidR="003B08F3" w:rsidRPr="00F65708" w:rsidRDefault="003B08F3" w:rsidP="003B08F3">
      <w:pPr>
        <w:pStyle w:val="ConsPlusNormal"/>
        <w:numPr>
          <w:ilvl w:val="2"/>
          <w:numId w:val="4"/>
        </w:numPr>
        <w:tabs>
          <w:tab w:val="left" w:pos="567"/>
          <w:tab w:val="left" w:pos="993"/>
        </w:tabs>
        <w:spacing w:line="276" w:lineRule="auto"/>
        <w:ind w:left="426" w:firstLine="0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обращении не указан адрес, по которому должен быть направлен ответ;</w:t>
      </w:r>
    </w:p>
    <w:p w14:paraId="4CF79050" w14:textId="77777777" w:rsidR="003B08F3" w:rsidRPr="00F65708" w:rsidRDefault="003B08F3" w:rsidP="003B08F3">
      <w:pPr>
        <w:pStyle w:val="ConsPlusNormal"/>
        <w:numPr>
          <w:ilvl w:val="2"/>
          <w:numId w:val="4"/>
        </w:numPr>
        <w:tabs>
          <w:tab w:val="left" w:pos="567"/>
          <w:tab w:val="left" w:pos="993"/>
        </w:tabs>
        <w:spacing w:line="276" w:lineRule="auto"/>
        <w:ind w:left="426" w:firstLine="0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обращении не указана фамилия (наименование) заявителя;</w:t>
      </w:r>
    </w:p>
    <w:p w14:paraId="5068361C" w14:textId="77777777" w:rsidR="003B08F3" w:rsidRPr="00F65708" w:rsidRDefault="003B08F3" w:rsidP="003B08F3">
      <w:pPr>
        <w:pStyle w:val="ConsPlusNormal"/>
        <w:numPr>
          <w:ilvl w:val="2"/>
          <w:numId w:val="4"/>
        </w:numPr>
        <w:tabs>
          <w:tab w:val="left" w:pos="567"/>
          <w:tab w:val="left" w:pos="993"/>
        </w:tabs>
        <w:spacing w:line="276" w:lineRule="auto"/>
        <w:ind w:left="426" w:firstLine="0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обращении содержатся нецензурные либо оскорбительные выражения, угрозы имуществу </w:t>
      </w:r>
      <w:r w:rsidR="00F62343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Ломбарда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угрозы жизни, здоровью и имуществу работника </w:t>
      </w:r>
      <w:r w:rsidR="00F62343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Ломбарда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или членов его семьи; </w:t>
      </w:r>
    </w:p>
    <w:p w14:paraId="48F0C356" w14:textId="77777777" w:rsidR="003B08F3" w:rsidRPr="00F65708" w:rsidRDefault="003B08F3" w:rsidP="003B08F3">
      <w:pPr>
        <w:pStyle w:val="ConsPlusNormal"/>
        <w:numPr>
          <w:ilvl w:val="2"/>
          <w:numId w:val="4"/>
        </w:numPr>
        <w:tabs>
          <w:tab w:val="left" w:pos="567"/>
          <w:tab w:val="left" w:pos="993"/>
        </w:tabs>
        <w:spacing w:line="276" w:lineRule="auto"/>
        <w:ind w:left="426" w:firstLine="0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текст обращения не поддается прочтению; </w:t>
      </w:r>
    </w:p>
    <w:p w14:paraId="57829B0C" w14:textId="77777777" w:rsidR="003B08F3" w:rsidRPr="00F65708" w:rsidRDefault="003B08F3" w:rsidP="003B08F3">
      <w:pPr>
        <w:pStyle w:val="ConsPlusNormal"/>
        <w:numPr>
          <w:ilvl w:val="2"/>
          <w:numId w:val="4"/>
        </w:numPr>
        <w:tabs>
          <w:tab w:val="left" w:pos="567"/>
          <w:tab w:val="left" w:pos="993"/>
        </w:tabs>
        <w:spacing w:line="276" w:lineRule="auto"/>
        <w:ind w:left="426" w:firstLine="0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текст обращения не позволяет определить его суть. </w:t>
      </w:r>
    </w:p>
    <w:p w14:paraId="48830F46" w14:textId="77777777" w:rsidR="00710AC8" w:rsidRPr="00F65708" w:rsidRDefault="00F62343" w:rsidP="00710AC8">
      <w:pPr>
        <w:pStyle w:val="ConsPlusNormal"/>
        <w:numPr>
          <w:ilvl w:val="1"/>
          <w:numId w:val="4"/>
        </w:numPr>
        <w:tabs>
          <w:tab w:val="left" w:pos="567"/>
          <w:tab w:val="left" w:pos="851"/>
        </w:tabs>
        <w:spacing w:line="276" w:lineRule="auto"/>
        <w:ind w:left="0" w:firstLine="426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Ломбард</w:t>
      </w:r>
      <w:r w:rsidR="003B08F3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уведомляет заявителя о принятом решении не рассматривать Обращение по существу, в случаях, предусмотренных п. 4.</w:t>
      </w:r>
      <w:r w:rsidR="00573C18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6</w:t>
      </w:r>
      <w:r w:rsidR="003B08F3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.2-4.</w:t>
      </w:r>
      <w:r w:rsidR="00573C18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6</w:t>
      </w:r>
      <w:r w:rsidR="003B08F3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.5 Политики, в течение 5 рабочих дней со дня регистрации Обращения, в соответствии с п. 4.</w:t>
      </w:r>
      <w:r w:rsidR="00573C18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5</w:t>
      </w:r>
      <w:r w:rsidR="003B08F3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Политики. </w:t>
      </w:r>
    </w:p>
    <w:p w14:paraId="66EDCA31" w14:textId="77777777" w:rsidR="00710AC8" w:rsidRPr="00F65708" w:rsidRDefault="00710AC8" w:rsidP="00710AC8">
      <w:pPr>
        <w:pStyle w:val="ConsPlusNormal"/>
        <w:numPr>
          <w:ilvl w:val="1"/>
          <w:numId w:val="4"/>
        </w:numPr>
        <w:tabs>
          <w:tab w:val="left" w:pos="567"/>
          <w:tab w:val="left" w:pos="993"/>
        </w:tabs>
        <w:spacing w:line="276" w:lineRule="auto"/>
        <w:ind w:left="0" w:firstLine="425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случае, если в Обращении содержится вопрос, на который заявителю неоднократно давались ответы по существу в связи с ранее направляемыми им обращениями, и при этом не приводятся новые доводы или обстоятельства, </w:t>
      </w:r>
      <w:r w:rsidR="00F62343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Ломбард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вправе принять решение о безосновательности очередного обращения и прекращении переписки с заявителем по данному вопросу. </w:t>
      </w:r>
      <w:r w:rsidR="00F62343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Ломбард</w:t>
      </w:r>
      <w:r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уведомляет заявителя о принятом решении в соответствии с </w:t>
      </w:r>
      <w:r w:rsidR="00CD7A8F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порядком, установленным </w:t>
      </w:r>
      <w:r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п. 4.</w:t>
      </w:r>
      <w:r w:rsidR="00573C18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5</w:t>
      </w:r>
      <w:r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Политики.  </w:t>
      </w:r>
    </w:p>
    <w:p w14:paraId="4B72AADE" w14:textId="77777777" w:rsidR="00CD7A8F" w:rsidRPr="00F65708" w:rsidRDefault="00CD7A8F" w:rsidP="00CD7A8F">
      <w:pPr>
        <w:pStyle w:val="ConsPlusNormal"/>
        <w:tabs>
          <w:tab w:val="left" w:pos="567"/>
          <w:tab w:val="left" w:pos="993"/>
        </w:tabs>
        <w:spacing w:line="276" w:lineRule="auto"/>
        <w:ind w:left="425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</w:p>
    <w:p w14:paraId="0911E42A" w14:textId="77777777" w:rsidR="000836E7" w:rsidRPr="00F65708" w:rsidRDefault="000836E7" w:rsidP="00710AC8">
      <w:pPr>
        <w:pStyle w:val="1"/>
        <w:numPr>
          <w:ilvl w:val="0"/>
          <w:numId w:val="4"/>
        </w:numPr>
        <w:tabs>
          <w:tab w:val="left" w:pos="993"/>
        </w:tabs>
        <w:spacing w:before="0" w:after="0" w:line="276" w:lineRule="auto"/>
        <w:ind w:left="0" w:firstLine="425"/>
        <w:rPr>
          <w:rFonts w:ascii="Times New Roman" w:hAnsi="Times New Roman" w:cs="Times New Roman"/>
          <w:color w:val="000000" w:themeColor="text1"/>
        </w:rPr>
      </w:pPr>
      <w:r w:rsidRPr="00F65708">
        <w:rPr>
          <w:rFonts w:ascii="Times New Roman" w:hAnsi="Times New Roman" w:cs="Times New Roman"/>
          <w:color w:val="000000" w:themeColor="text1"/>
        </w:rPr>
        <w:t>Требования и рекомендации к содержанию обращения</w:t>
      </w:r>
    </w:p>
    <w:p w14:paraId="0E6AC6C0" w14:textId="77777777" w:rsidR="000836E7" w:rsidRPr="00F65708" w:rsidRDefault="000836E7" w:rsidP="00710AC8">
      <w:pPr>
        <w:pStyle w:val="ConsPlusNormal"/>
        <w:numPr>
          <w:ilvl w:val="1"/>
          <w:numId w:val="4"/>
        </w:numPr>
        <w:tabs>
          <w:tab w:val="left" w:pos="993"/>
        </w:tabs>
        <w:spacing w:line="276" w:lineRule="auto"/>
        <w:ind w:left="0" w:firstLine="425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Обращение, направляемое физическими лицами должно содержать:</w:t>
      </w:r>
    </w:p>
    <w:p w14:paraId="31575CA9" w14:textId="77777777" w:rsidR="000836E7" w:rsidRPr="00F65708" w:rsidRDefault="000836E7" w:rsidP="00710AC8">
      <w:pPr>
        <w:pStyle w:val="ConsPlusNormal"/>
        <w:numPr>
          <w:ilvl w:val="2"/>
          <w:numId w:val="4"/>
        </w:numPr>
        <w:tabs>
          <w:tab w:val="left" w:pos="993"/>
        </w:tabs>
        <w:spacing w:line="276" w:lineRule="auto"/>
        <w:ind w:left="0" w:firstLine="425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фамилию, имя, отчество (при наличии);</w:t>
      </w:r>
    </w:p>
    <w:p w14:paraId="7F8A9FF9" w14:textId="77777777" w:rsidR="000836E7" w:rsidRPr="00F65708" w:rsidRDefault="000836E7" w:rsidP="00710AC8">
      <w:pPr>
        <w:pStyle w:val="ConsPlusNormal"/>
        <w:numPr>
          <w:ilvl w:val="2"/>
          <w:numId w:val="4"/>
        </w:numPr>
        <w:tabs>
          <w:tab w:val="left" w:pos="993"/>
        </w:tabs>
        <w:spacing w:line="276" w:lineRule="auto"/>
        <w:ind w:left="0" w:firstLine="425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адрес (почтовый или электронный) для направления ответа на обращение. </w:t>
      </w:r>
    </w:p>
    <w:p w14:paraId="042818D5" w14:textId="77777777" w:rsidR="000836E7" w:rsidRPr="00F65708" w:rsidRDefault="000836E7" w:rsidP="00710AC8">
      <w:pPr>
        <w:pStyle w:val="ConsPlusNormal"/>
        <w:numPr>
          <w:ilvl w:val="1"/>
          <w:numId w:val="4"/>
        </w:numPr>
        <w:tabs>
          <w:tab w:val="left" w:pos="993"/>
        </w:tabs>
        <w:spacing w:line="276" w:lineRule="auto"/>
        <w:ind w:left="0" w:firstLine="425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Обращение, направляемое юридическими лицами должно содержать: </w:t>
      </w:r>
    </w:p>
    <w:p w14:paraId="114D6325" w14:textId="77777777" w:rsidR="000836E7" w:rsidRPr="00F65708" w:rsidRDefault="000836E7" w:rsidP="00710AC8">
      <w:pPr>
        <w:pStyle w:val="ConsPlusNormal"/>
        <w:numPr>
          <w:ilvl w:val="2"/>
          <w:numId w:val="4"/>
        </w:numPr>
        <w:tabs>
          <w:tab w:val="left" w:pos="993"/>
        </w:tabs>
        <w:spacing w:line="276" w:lineRule="auto"/>
        <w:ind w:left="0" w:firstLine="425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полное наименование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юридического лица;</w:t>
      </w:r>
    </w:p>
    <w:p w14:paraId="60E14C05" w14:textId="77777777" w:rsidR="000836E7" w:rsidRPr="00F65708" w:rsidRDefault="000836E7" w:rsidP="00710AC8">
      <w:pPr>
        <w:pStyle w:val="ConsPlusNormal"/>
        <w:numPr>
          <w:ilvl w:val="2"/>
          <w:numId w:val="4"/>
        </w:numPr>
        <w:tabs>
          <w:tab w:val="left" w:pos="993"/>
        </w:tabs>
        <w:spacing w:line="276" w:lineRule="auto"/>
        <w:ind w:left="0" w:firstLine="425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место нахождения юридического лица;</w:t>
      </w:r>
    </w:p>
    <w:p w14:paraId="3E2E43E4" w14:textId="77777777" w:rsidR="000836E7" w:rsidRPr="00F65708" w:rsidRDefault="000836E7" w:rsidP="00710AC8">
      <w:pPr>
        <w:pStyle w:val="ConsPlusNormal"/>
        <w:numPr>
          <w:ilvl w:val="1"/>
          <w:numId w:val="4"/>
        </w:numPr>
        <w:tabs>
          <w:tab w:val="left" w:pos="993"/>
        </w:tabs>
        <w:spacing w:line="276" w:lineRule="auto"/>
        <w:ind w:left="0" w:firstLine="425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bookmarkStart w:id="17" w:name="Par298"/>
      <w:bookmarkEnd w:id="17"/>
      <w:r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При составлении обращения </w:t>
      </w:r>
      <w:r w:rsidR="00710AC8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заявителем</w:t>
      </w:r>
      <w:r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рекомендуется включать следующую информацию и документы (при их наличии):</w:t>
      </w:r>
    </w:p>
    <w:p w14:paraId="0FEF6722" w14:textId="77777777" w:rsidR="00710AC8" w:rsidRPr="00F65708" w:rsidRDefault="000836E7" w:rsidP="00710AC8">
      <w:pPr>
        <w:pStyle w:val="ConsPlusNormal"/>
        <w:numPr>
          <w:ilvl w:val="2"/>
          <w:numId w:val="4"/>
        </w:numPr>
        <w:tabs>
          <w:tab w:val="left" w:pos="993"/>
        </w:tabs>
        <w:spacing w:line="276" w:lineRule="auto"/>
        <w:ind w:left="0" w:firstLine="425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номер договора, заключенного между </w:t>
      </w:r>
      <w:r w:rsidR="00710AC8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заявителем</w:t>
      </w:r>
      <w:r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и </w:t>
      </w:r>
      <w:r w:rsidR="00F62343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Ломбардом</w:t>
      </w:r>
      <w:r w:rsidR="00710AC8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(при его наличии)</w:t>
      </w:r>
      <w:r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;</w:t>
      </w:r>
    </w:p>
    <w:p w14:paraId="6E544D01" w14:textId="77777777" w:rsidR="000836E7" w:rsidRPr="00F65708" w:rsidRDefault="000836E7" w:rsidP="00710AC8">
      <w:pPr>
        <w:pStyle w:val="ConsPlusNormal"/>
        <w:numPr>
          <w:ilvl w:val="2"/>
          <w:numId w:val="4"/>
        </w:numPr>
        <w:tabs>
          <w:tab w:val="left" w:pos="993"/>
        </w:tabs>
        <w:spacing w:line="276" w:lineRule="auto"/>
        <w:ind w:left="0" w:firstLine="425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изложение существа требований и фактических обстоятельств, на которых основаны заявленные требования, а также доказательства, подтверждающие эти обстоятельства;</w:t>
      </w:r>
    </w:p>
    <w:p w14:paraId="331B0E68" w14:textId="77777777" w:rsidR="000836E7" w:rsidRPr="00F65708" w:rsidRDefault="000836E7" w:rsidP="00710AC8">
      <w:pPr>
        <w:pStyle w:val="ConsPlusNormal"/>
        <w:numPr>
          <w:ilvl w:val="2"/>
          <w:numId w:val="4"/>
        </w:numPr>
        <w:tabs>
          <w:tab w:val="left" w:pos="993"/>
        </w:tabs>
        <w:spacing w:line="276" w:lineRule="auto"/>
        <w:ind w:left="0" w:firstLine="425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наименование органа, должности, фамилии, имени и отчества (при наличии) работника </w:t>
      </w:r>
      <w:r w:rsidR="00F62343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Ломбарда</w:t>
      </w:r>
      <w:r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, действия (бездействие) которого обжалуются;</w:t>
      </w:r>
    </w:p>
    <w:p w14:paraId="30048D1D" w14:textId="77777777" w:rsidR="000836E7" w:rsidRPr="00F65708" w:rsidRDefault="000836E7" w:rsidP="00710AC8">
      <w:pPr>
        <w:pStyle w:val="ConsPlusNormal"/>
        <w:numPr>
          <w:ilvl w:val="2"/>
          <w:numId w:val="4"/>
        </w:numPr>
        <w:tabs>
          <w:tab w:val="left" w:pos="993"/>
        </w:tabs>
        <w:spacing w:line="276" w:lineRule="auto"/>
        <w:ind w:left="0" w:firstLine="425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иные сведения, которые </w:t>
      </w:r>
      <w:r w:rsidR="00710AC8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заявитель</w:t>
      </w:r>
      <w:r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считает необходимым сообщить;</w:t>
      </w:r>
    </w:p>
    <w:p w14:paraId="39A66980" w14:textId="77777777" w:rsidR="002629E8" w:rsidRPr="00F65708" w:rsidRDefault="000836E7" w:rsidP="00665AC5">
      <w:pPr>
        <w:pStyle w:val="ConsPlusNormal"/>
        <w:numPr>
          <w:ilvl w:val="2"/>
          <w:numId w:val="4"/>
        </w:numPr>
        <w:tabs>
          <w:tab w:val="left" w:pos="993"/>
        </w:tabs>
        <w:spacing w:line="276" w:lineRule="auto"/>
        <w:ind w:left="0" w:firstLine="425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копии документов, подтверждающих изложенные в обращении обстоятельства. В этом случае в обращении приводится перечень прилагаемых к нему документов.</w:t>
      </w:r>
    </w:p>
    <w:p w14:paraId="402A36C8" w14:textId="77777777" w:rsidR="0086142E" w:rsidRPr="00F65708" w:rsidRDefault="0086142E" w:rsidP="0086142E">
      <w:pPr>
        <w:pStyle w:val="ConsPlusNormal"/>
        <w:tabs>
          <w:tab w:val="left" w:pos="993"/>
        </w:tabs>
        <w:spacing w:line="276" w:lineRule="auto"/>
        <w:ind w:left="720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</w:p>
    <w:p w14:paraId="2E8463FC" w14:textId="77777777" w:rsidR="00B26505" w:rsidRPr="00F65708" w:rsidRDefault="00B26505" w:rsidP="0086142E">
      <w:pPr>
        <w:pStyle w:val="ae"/>
        <w:numPr>
          <w:ilvl w:val="0"/>
          <w:numId w:val="4"/>
        </w:numPr>
        <w:tabs>
          <w:tab w:val="left" w:pos="4110"/>
        </w:tabs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6570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Ответственные лица.</w:t>
      </w:r>
    </w:p>
    <w:p w14:paraId="27FC7F68" w14:textId="77777777" w:rsidR="00B26505" w:rsidRPr="00F65708" w:rsidRDefault="00B26505" w:rsidP="006A6ACA">
      <w:pPr>
        <w:widowControl/>
        <w:numPr>
          <w:ilvl w:val="1"/>
          <w:numId w:val="4"/>
        </w:numPr>
        <w:tabs>
          <w:tab w:val="left" w:pos="993"/>
        </w:tabs>
        <w:autoSpaceDE/>
        <w:autoSpaceDN/>
        <w:adjustRightInd/>
        <w:spacing w:after="200" w:line="276" w:lineRule="auto"/>
        <w:ind w:left="-284" w:firstLine="709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F65708">
        <w:rPr>
          <w:rFonts w:ascii="Times New Roman" w:eastAsia="Calibri" w:hAnsi="Times New Roman" w:cs="Times New Roman"/>
          <w:color w:val="000000" w:themeColor="text1"/>
          <w:lang w:eastAsia="en-US"/>
        </w:rPr>
        <w:lastRenderedPageBreak/>
        <w:t xml:space="preserve">Ответственными за прием обращений Заявителей, направленных в адрес места нахождения </w:t>
      </w:r>
      <w:r w:rsidR="00F62343" w:rsidRPr="00F65708">
        <w:rPr>
          <w:rFonts w:ascii="Times New Roman" w:eastAsia="Batang" w:hAnsi="Times New Roman" w:cs="Times New Roman"/>
          <w:color w:val="000000" w:themeColor="text1"/>
        </w:rPr>
        <w:t>Ломбарда</w:t>
      </w:r>
      <w:r w:rsidRPr="00F65708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, предоставленных Заявителями по адресу обособленного подразделения Ломбарда (места обслуживания клиентов Ломбарда) посредством почтовой связи или нарочным на бумажном носителе являются товароведы Ломбарда. </w:t>
      </w:r>
    </w:p>
    <w:p w14:paraId="1CB08FDA" w14:textId="77777777" w:rsidR="00B26505" w:rsidRPr="00F65708" w:rsidRDefault="00B26505" w:rsidP="006A6ACA">
      <w:pPr>
        <w:widowControl/>
        <w:numPr>
          <w:ilvl w:val="1"/>
          <w:numId w:val="4"/>
        </w:numPr>
        <w:tabs>
          <w:tab w:val="left" w:pos="993"/>
        </w:tabs>
        <w:autoSpaceDE/>
        <w:autoSpaceDN/>
        <w:adjustRightInd/>
        <w:spacing w:after="200" w:line="276" w:lineRule="auto"/>
        <w:ind w:left="-284" w:firstLine="709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F65708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Ответственными за прием обращений Заявителей, направленных на адрес электронной почты Ломбарда, является заместитель директора по ломбардной деятельности Раух Ирина Евгеньевна. </w:t>
      </w:r>
    </w:p>
    <w:p w14:paraId="3C8B5438" w14:textId="77777777" w:rsidR="00B26505" w:rsidRPr="00F65708" w:rsidRDefault="00B26505" w:rsidP="006A6ACA">
      <w:pPr>
        <w:widowControl/>
        <w:numPr>
          <w:ilvl w:val="1"/>
          <w:numId w:val="4"/>
        </w:numPr>
        <w:tabs>
          <w:tab w:val="left" w:pos="993"/>
        </w:tabs>
        <w:autoSpaceDE/>
        <w:autoSpaceDN/>
        <w:adjustRightInd/>
        <w:spacing w:after="200" w:line="276" w:lineRule="auto"/>
        <w:ind w:left="-284" w:firstLine="709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F65708">
        <w:rPr>
          <w:rFonts w:ascii="Times New Roman" w:eastAsia="Calibri" w:hAnsi="Times New Roman" w:cs="Times New Roman"/>
          <w:color w:val="000000" w:themeColor="text1"/>
          <w:lang w:eastAsia="en-US"/>
        </w:rPr>
        <w:t>Ответственные сотрудники за прием обращений незамедлительно, но в любом случае, не позднее следующего рабочего дня организации передают обращение заместителю директора по ломбардной деятельности Раух Ирине Евгеньевне.</w:t>
      </w:r>
    </w:p>
    <w:p w14:paraId="482AC0C2" w14:textId="77777777" w:rsidR="00B26505" w:rsidRPr="00F65708" w:rsidRDefault="00B26505" w:rsidP="006A6ACA">
      <w:pPr>
        <w:widowControl/>
        <w:numPr>
          <w:ilvl w:val="1"/>
          <w:numId w:val="4"/>
        </w:numPr>
        <w:tabs>
          <w:tab w:val="left" w:pos="993"/>
        </w:tabs>
        <w:autoSpaceDE/>
        <w:autoSpaceDN/>
        <w:adjustRightInd/>
        <w:spacing w:after="200" w:line="276" w:lineRule="auto"/>
        <w:ind w:left="-284" w:firstLine="709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F65708">
        <w:rPr>
          <w:rFonts w:ascii="Times New Roman" w:eastAsia="Calibri" w:hAnsi="Times New Roman" w:cs="Times New Roman"/>
          <w:color w:val="000000" w:themeColor="text1"/>
          <w:lang w:eastAsia="en-US"/>
        </w:rPr>
        <w:t>Ответственным за уведомление Заявителя о регистрации обращения (в случае поступления в Ломбард обращения в форме электронного документа) является заместитель директора по ломбардной деятельности Раух Ирина Евгеньевна.</w:t>
      </w:r>
    </w:p>
    <w:p w14:paraId="2B31B934" w14:textId="77777777" w:rsidR="00B26505" w:rsidRPr="00F65708" w:rsidRDefault="00B26505" w:rsidP="006A6ACA">
      <w:pPr>
        <w:widowControl/>
        <w:numPr>
          <w:ilvl w:val="1"/>
          <w:numId w:val="4"/>
        </w:numPr>
        <w:autoSpaceDE/>
        <w:autoSpaceDN/>
        <w:adjustRightInd/>
        <w:spacing w:after="200" w:line="276" w:lineRule="auto"/>
        <w:ind w:left="-284" w:firstLine="709"/>
        <w:contextualSpacing/>
        <w:rPr>
          <w:rFonts w:ascii="Times New Roman" w:eastAsia="Calibri" w:hAnsi="Times New Roman" w:cs="Times New Roman"/>
          <w:b/>
          <w:color w:val="000000" w:themeColor="text1"/>
          <w:lang w:eastAsia="en-US"/>
        </w:rPr>
      </w:pPr>
      <w:r w:rsidRPr="00F65708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</w:t>
      </w:r>
      <w:r w:rsidRPr="00F65708">
        <w:rPr>
          <w:rFonts w:ascii="Times New Roman" w:eastAsia="Calibri" w:hAnsi="Times New Roman" w:cs="Times New Roman"/>
          <w:b/>
          <w:color w:val="000000" w:themeColor="text1"/>
          <w:lang w:eastAsia="en-US"/>
        </w:rPr>
        <w:t>Ответственным за:</w:t>
      </w:r>
    </w:p>
    <w:p w14:paraId="2D9ADADB" w14:textId="77777777" w:rsidR="00B26505" w:rsidRPr="00F65708" w:rsidRDefault="00B26505" w:rsidP="006A6ACA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0" w:firstLine="426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F65708">
        <w:rPr>
          <w:rFonts w:ascii="Times New Roman" w:eastAsia="Calibri" w:hAnsi="Times New Roman" w:cs="Times New Roman"/>
          <w:color w:val="000000" w:themeColor="text1"/>
          <w:lang w:eastAsia="en-US"/>
        </w:rPr>
        <w:t>Регистрацию полученных обращений в Журнале регистрации обращений</w:t>
      </w:r>
      <w:r w:rsidR="006A6ACA" w:rsidRPr="00F65708">
        <w:rPr>
          <w:rFonts w:ascii="Times New Roman" w:eastAsia="Calibri" w:hAnsi="Times New Roman" w:cs="Times New Roman"/>
          <w:color w:val="000000" w:themeColor="text1"/>
          <w:lang w:eastAsia="en-US"/>
        </w:rPr>
        <w:t>;</w:t>
      </w:r>
    </w:p>
    <w:p w14:paraId="28CACAAB" w14:textId="77777777" w:rsidR="00B26505" w:rsidRPr="00F65708" w:rsidRDefault="00B26505" w:rsidP="006A6ACA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0" w:firstLine="426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F65708">
        <w:rPr>
          <w:rFonts w:ascii="Times New Roman" w:eastAsia="Calibri" w:hAnsi="Times New Roman" w:cs="Times New Roman"/>
          <w:color w:val="000000" w:themeColor="text1"/>
          <w:lang w:eastAsia="en-US"/>
        </w:rPr>
        <w:t>рассмотрение обращений;</w:t>
      </w:r>
    </w:p>
    <w:p w14:paraId="06CDC410" w14:textId="77777777" w:rsidR="00B26505" w:rsidRPr="00F65708" w:rsidRDefault="00B26505" w:rsidP="006A6ACA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0" w:firstLine="426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F65708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направление запроса дополнительных документов и материалов Заявителю;</w:t>
      </w:r>
    </w:p>
    <w:p w14:paraId="1EE7474C" w14:textId="77777777" w:rsidR="00B26505" w:rsidRPr="00F65708" w:rsidRDefault="00B26505" w:rsidP="006A6ACA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0" w:firstLine="426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F65708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уведомление Заявителя о продлении срока рассмотрения обращения (по основаниям п. </w:t>
      </w:r>
      <w:r w:rsidR="00F62343" w:rsidRPr="00F65708">
        <w:rPr>
          <w:rFonts w:ascii="Times New Roman" w:eastAsia="Calibri" w:hAnsi="Times New Roman" w:cs="Times New Roman"/>
          <w:color w:val="000000" w:themeColor="text1"/>
          <w:lang w:eastAsia="en-US"/>
        </w:rPr>
        <w:t>4</w:t>
      </w:r>
      <w:r w:rsidRPr="00F65708">
        <w:rPr>
          <w:rFonts w:ascii="Times New Roman" w:eastAsia="Calibri" w:hAnsi="Times New Roman" w:cs="Times New Roman"/>
          <w:color w:val="000000" w:themeColor="text1"/>
          <w:lang w:eastAsia="en-US"/>
        </w:rPr>
        <w:t>.</w:t>
      </w:r>
      <w:r w:rsidR="005E41FF" w:rsidRPr="00F65708">
        <w:rPr>
          <w:rFonts w:ascii="Times New Roman" w:eastAsia="Calibri" w:hAnsi="Times New Roman" w:cs="Times New Roman"/>
          <w:color w:val="000000" w:themeColor="text1"/>
          <w:lang w:eastAsia="en-US"/>
        </w:rPr>
        <w:t>3</w:t>
      </w:r>
      <w:r w:rsidRPr="00F65708">
        <w:rPr>
          <w:rFonts w:ascii="Times New Roman" w:eastAsia="Calibri" w:hAnsi="Times New Roman" w:cs="Times New Roman"/>
          <w:color w:val="000000" w:themeColor="text1"/>
          <w:lang w:eastAsia="en-US"/>
        </w:rPr>
        <w:t>. Пол</w:t>
      </w:r>
      <w:r w:rsidR="00F62343" w:rsidRPr="00F65708">
        <w:rPr>
          <w:rFonts w:ascii="Times New Roman" w:eastAsia="Calibri" w:hAnsi="Times New Roman" w:cs="Times New Roman"/>
          <w:color w:val="000000" w:themeColor="text1"/>
          <w:lang w:eastAsia="en-US"/>
        </w:rPr>
        <w:t>итики</w:t>
      </w:r>
      <w:r w:rsidRPr="00F65708">
        <w:rPr>
          <w:rFonts w:ascii="Times New Roman" w:eastAsia="Calibri" w:hAnsi="Times New Roman" w:cs="Times New Roman"/>
          <w:color w:val="000000" w:themeColor="text1"/>
          <w:lang w:eastAsia="en-US"/>
        </w:rPr>
        <w:t>);</w:t>
      </w:r>
    </w:p>
    <w:p w14:paraId="29A6EBE7" w14:textId="77777777" w:rsidR="00B26505" w:rsidRPr="00F65708" w:rsidRDefault="00B26505" w:rsidP="006A6ACA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0" w:firstLine="426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F65708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уведомление Заявителя об отказе рассмотрения обращения по существу (по основаниям п. </w:t>
      </w:r>
      <w:r w:rsidR="00F62343" w:rsidRPr="00F65708">
        <w:rPr>
          <w:rFonts w:ascii="Times New Roman" w:eastAsia="Calibri" w:hAnsi="Times New Roman" w:cs="Times New Roman"/>
          <w:color w:val="000000" w:themeColor="text1"/>
          <w:lang w:eastAsia="en-US"/>
        </w:rPr>
        <w:t>4</w:t>
      </w:r>
      <w:r w:rsidRPr="00F65708">
        <w:rPr>
          <w:rFonts w:ascii="Times New Roman" w:eastAsia="Calibri" w:hAnsi="Times New Roman" w:cs="Times New Roman"/>
          <w:color w:val="000000" w:themeColor="text1"/>
          <w:lang w:eastAsia="en-US"/>
        </w:rPr>
        <w:t>.</w:t>
      </w:r>
      <w:r w:rsidR="005E41FF" w:rsidRPr="00F65708">
        <w:rPr>
          <w:rFonts w:ascii="Times New Roman" w:eastAsia="Calibri" w:hAnsi="Times New Roman" w:cs="Times New Roman"/>
          <w:color w:val="000000" w:themeColor="text1"/>
          <w:lang w:eastAsia="en-US"/>
        </w:rPr>
        <w:t>7</w:t>
      </w:r>
      <w:r w:rsidRPr="00F65708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</w:t>
      </w:r>
      <w:r w:rsidR="00F62343" w:rsidRPr="00F65708">
        <w:rPr>
          <w:rFonts w:ascii="Times New Roman" w:eastAsia="Calibri" w:hAnsi="Times New Roman" w:cs="Times New Roman"/>
          <w:color w:val="000000" w:themeColor="text1"/>
          <w:lang w:eastAsia="en-US"/>
        </w:rPr>
        <w:t>Политики</w:t>
      </w:r>
      <w:r w:rsidRPr="00F65708">
        <w:rPr>
          <w:rFonts w:ascii="Times New Roman" w:eastAsia="Calibri" w:hAnsi="Times New Roman" w:cs="Times New Roman"/>
          <w:color w:val="000000" w:themeColor="text1"/>
          <w:lang w:eastAsia="en-US"/>
        </w:rPr>
        <w:t>);</w:t>
      </w:r>
    </w:p>
    <w:p w14:paraId="03B4C6BA" w14:textId="77777777" w:rsidR="00B26505" w:rsidRPr="00F65708" w:rsidRDefault="00B26505" w:rsidP="006A6ACA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426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F65708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уведомление Заявителя о решении о безосновательности очередного обращения и прекращении переписки с Заявителем (по основаниям п. </w:t>
      </w:r>
      <w:r w:rsidR="00F62343" w:rsidRPr="00F65708">
        <w:rPr>
          <w:rFonts w:ascii="Times New Roman" w:eastAsia="Calibri" w:hAnsi="Times New Roman" w:cs="Times New Roman"/>
          <w:color w:val="000000" w:themeColor="text1"/>
          <w:lang w:eastAsia="en-US"/>
        </w:rPr>
        <w:t>4</w:t>
      </w:r>
      <w:r w:rsidRPr="00F65708">
        <w:rPr>
          <w:rFonts w:ascii="Times New Roman" w:eastAsia="Calibri" w:hAnsi="Times New Roman" w:cs="Times New Roman"/>
          <w:color w:val="000000" w:themeColor="text1"/>
          <w:lang w:eastAsia="en-US"/>
        </w:rPr>
        <w:t>.</w:t>
      </w:r>
      <w:r w:rsidR="006A6ACA" w:rsidRPr="00F65708">
        <w:rPr>
          <w:rFonts w:ascii="Times New Roman" w:eastAsia="Calibri" w:hAnsi="Times New Roman" w:cs="Times New Roman"/>
          <w:color w:val="000000" w:themeColor="text1"/>
          <w:lang w:eastAsia="en-US"/>
        </w:rPr>
        <w:t>8</w:t>
      </w:r>
      <w:r w:rsidR="00F62343" w:rsidRPr="00F65708">
        <w:rPr>
          <w:rFonts w:ascii="Times New Roman" w:eastAsia="Calibri" w:hAnsi="Times New Roman" w:cs="Times New Roman"/>
          <w:color w:val="000000" w:themeColor="text1"/>
          <w:lang w:eastAsia="en-US"/>
        </w:rPr>
        <w:t>.</w:t>
      </w:r>
      <w:r w:rsidRPr="00F65708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</w:t>
      </w:r>
      <w:r w:rsidR="00F62343" w:rsidRPr="00F65708">
        <w:rPr>
          <w:rFonts w:ascii="Times New Roman" w:eastAsia="Calibri" w:hAnsi="Times New Roman" w:cs="Times New Roman"/>
          <w:color w:val="000000" w:themeColor="text1"/>
          <w:lang w:eastAsia="en-US"/>
        </w:rPr>
        <w:t>Политики</w:t>
      </w:r>
      <w:r w:rsidRPr="00F65708">
        <w:rPr>
          <w:rFonts w:ascii="Times New Roman" w:eastAsia="Calibri" w:hAnsi="Times New Roman" w:cs="Times New Roman"/>
          <w:color w:val="000000" w:themeColor="text1"/>
          <w:lang w:eastAsia="en-US"/>
        </w:rPr>
        <w:t>);</w:t>
      </w:r>
    </w:p>
    <w:p w14:paraId="49387DD3" w14:textId="77777777" w:rsidR="00B26505" w:rsidRPr="00F65708" w:rsidRDefault="00B26505" w:rsidP="006A6ACA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0" w:firstLine="426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F65708">
        <w:rPr>
          <w:rFonts w:ascii="Times New Roman" w:eastAsia="Calibri" w:hAnsi="Times New Roman" w:cs="Times New Roman"/>
          <w:color w:val="000000" w:themeColor="text1"/>
          <w:lang w:eastAsia="en-US"/>
        </w:rPr>
        <w:t>исполнение ответов на обращения Заявителей;</w:t>
      </w:r>
    </w:p>
    <w:p w14:paraId="173FE098" w14:textId="77777777" w:rsidR="00B26505" w:rsidRPr="00F65708" w:rsidRDefault="00B26505" w:rsidP="006A6ACA">
      <w:pPr>
        <w:widowControl/>
        <w:numPr>
          <w:ilvl w:val="0"/>
          <w:numId w:val="15"/>
        </w:numPr>
        <w:tabs>
          <w:tab w:val="left" w:pos="567"/>
        </w:tabs>
        <w:autoSpaceDE/>
        <w:autoSpaceDN/>
        <w:adjustRightInd/>
        <w:spacing w:after="200" w:line="276" w:lineRule="auto"/>
        <w:ind w:left="0" w:firstLine="426"/>
        <w:contextualSpacing/>
        <w:rPr>
          <w:rFonts w:ascii="Calibri" w:eastAsia="Calibri" w:hAnsi="Calibri" w:cs="Times New Roman"/>
          <w:color w:val="000000" w:themeColor="text1"/>
          <w:lang w:eastAsia="en-US"/>
        </w:rPr>
      </w:pPr>
      <w:r w:rsidRPr="00F65708">
        <w:rPr>
          <w:rFonts w:ascii="Times New Roman" w:eastAsia="Calibri" w:hAnsi="Times New Roman" w:cs="Times New Roman"/>
          <w:color w:val="000000" w:themeColor="text1"/>
          <w:lang w:eastAsia="en-US"/>
        </w:rPr>
        <w:t>направление в Банк России копии ответа на обращение Заявителя и копии уведомлений (при наличии), предусмотренных настоящ</w:t>
      </w:r>
      <w:r w:rsidR="005E41FF" w:rsidRPr="00F65708">
        <w:rPr>
          <w:rFonts w:ascii="Times New Roman" w:eastAsia="Calibri" w:hAnsi="Times New Roman" w:cs="Times New Roman"/>
          <w:color w:val="000000" w:themeColor="text1"/>
          <w:lang w:eastAsia="en-US"/>
        </w:rPr>
        <w:t>ей</w:t>
      </w:r>
      <w:r w:rsidRPr="00F65708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Пол</w:t>
      </w:r>
      <w:r w:rsidR="005E41FF" w:rsidRPr="00F65708">
        <w:rPr>
          <w:rFonts w:ascii="Times New Roman" w:eastAsia="Calibri" w:hAnsi="Times New Roman" w:cs="Times New Roman"/>
          <w:color w:val="000000" w:themeColor="text1"/>
          <w:lang w:eastAsia="en-US"/>
        </w:rPr>
        <w:t>итикой</w:t>
      </w:r>
      <w:r w:rsidRPr="00F65708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(по основаниям п. </w:t>
      </w:r>
      <w:r w:rsidR="00F62343" w:rsidRPr="00F65708">
        <w:rPr>
          <w:rFonts w:ascii="Times New Roman" w:eastAsia="Calibri" w:hAnsi="Times New Roman" w:cs="Times New Roman"/>
          <w:color w:val="000000" w:themeColor="text1"/>
          <w:lang w:eastAsia="en-US"/>
        </w:rPr>
        <w:t>9.3. Политики</w:t>
      </w:r>
      <w:r w:rsidRPr="00F65708">
        <w:rPr>
          <w:rFonts w:ascii="Times New Roman" w:eastAsia="Calibri" w:hAnsi="Times New Roman" w:cs="Times New Roman"/>
          <w:color w:val="000000" w:themeColor="text1"/>
          <w:lang w:eastAsia="en-US"/>
        </w:rPr>
        <w:t>), является заместитель директора по ломбардной деятельности Раух Ирина Евгеньевна.</w:t>
      </w:r>
    </w:p>
    <w:p w14:paraId="0897F200" w14:textId="77777777" w:rsidR="00CD7A8F" w:rsidRPr="00F65708" w:rsidRDefault="00CD7A8F" w:rsidP="00CD7A8F">
      <w:pPr>
        <w:pStyle w:val="ConsPlusNormal"/>
        <w:tabs>
          <w:tab w:val="left" w:pos="993"/>
        </w:tabs>
        <w:spacing w:line="276" w:lineRule="auto"/>
        <w:ind w:left="425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</w:p>
    <w:p w14:paraId="482BA81E" w14:textId="77777777" w:rsidR="00665AC5" w:rsidRPr="00F65708" w:rsidRDefault="003829F8" w:rsidP="00665AC5">
      <w:pPr>
        <w:pStyle w:val="1"/>
        <w:numPr>
          <w:ilvl w:val="0"/>
          <w:numId w:val="4"/>
        </w:numPr>
        <w:tabs>
          <w:tab w:val="left" w:pos="993"/>
        </w:tabs>
        <w:spacing w:before="0" w:after="0" w:line="276" w:lineRule="auto"/>
        <w:ind w:left="0" w:firstLine="425"/>
        <w:rPr>
          <w:rFonts w:ascii="Times New Roman" w:hAnsi="Times New Roman" w:cs="Times New Roman"/>
          <w:color w:val="000000" w:themeColor="text1"/>
        </w:rPr>
      </w:pPr>
      <w:r w:rsidRPr="00F65708">
        <w:rPr>
          <w:rFonts w:ascii="Times New Roman" w:hAnsi="Times New Roman" w:cs="Times New Roman"/>
          <w:color w:val="000000" w:themeColor="text1"/>
        </w:rPr>
        <w:t xml:space="preserve">Контроль за </w:t>
      </w:r>
      <w:r w:rsidR="002629E8" w:rsidRPr="00F65708">
        <w:rPr>
          <w:rFonts w:ascii="Times New Roman" w:hAnsi="Times New Roman" w:cs="Times New Roman"/>
          <w:color w:val="000000" w:themeColor="text1"/>
        </w:rPr>
        <w:t xml:space="preserve">рассмотрением </w:t>
      </w:r>
      <w:r w:rsidRPr="00F65708">
        <w:rPr>
          <w:rFonts w:ascii="Times New Roman" w:hAnsi="Times New Roman" w:cs="Times New Roman"/>
          <w:color w:val="000000" w:themeColor="text1"/>
        </w:rPr>
        <w:t xml:space="preserve">обращений </w:t>
      </w:r>
      <w:bookmarkStart w:id="18" w:name="sub_41"/>
      <w:bookmarkEnd w:id="16"/>
    </w:p>
    <w:p w14:paraId="4DDD50A1" w14:textId="77777777" w:rsidR="00CD7A8F" w:rsidRPr="00F65708" w:rsidRDefault="00CD7A8F" w:rsidP="00CD7A8F">
      <w:pPr>
        <w:pStyle w:val="ConsPlusNormal"/>
        <w:numPr>
          <w:ilvl w:val="1"/>
          <w:numId w:val="4"/>
        </w:numPr>
        <w:tabs>
          <w:tab w:val="left" w:pos="993"/>
        </w:tabs>
        <w:spacing w:line="276" w:lineRule="auto"/>
        <w:ind w:left="0" w:firstLine="426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Контролю </w:t>
      </w:r>
      <w:r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за рассмотрением обращений 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подлежат все поступившие обращения заявителе</w:t>
      </w:r>
      <w:r w:rsidR="00AB0D94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B0D94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за исключением обращений, не соответствующих п.3.3, 5.1 и 5.2 Политики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6B0023" w14:textId="77777777" w:rsidR="00665AC5" w:rsidRPr="00F65708" w:rsidRDefault="003829F8" w:rsidP="00665AC5">
      <w:pPr>
        <w:pStyle w:val="ConsPlusNormal"/>
        <w:numPr>
          <w:ilvl w:val="1"/>
          <w:numId w:val="4"/>
        </w:numPr>
        <w:tabs>
          <w:tab w:val="left" w:pos="993"/>
        </w:tabs>
        <w:spacing w:line="276" w:lineRule="auto"/>
        <w:ind w:left="0" w:firstLine="426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Контроль за рассмотрением обращений осуществляется в целях обеспечения своевременного и качественного исполнения </w:t>
      </w:r>
      <w:r w:rsidR="00665AC5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обязанности по работе</w:t>
      </w:r>
      <w:r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</w:t>
      </w:r>
      <w:r w:rsidR="00665AC5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</w:t>
      </w:r>
      <w:r w:rsidR="00EB3883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</w:t>
      </w:r>
      <w:r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обращениям</w:t>
      </w:r>
      <w:r w:rsidR="00EB3883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</w:t>
      </w:r>
      <w:r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, принятия оперативных мер по своевременному выявлению и устранению причин нарушения прав, свобод и законных интересов </w:t>
      </w:r>
      <w:r w:rsidR="00665AC5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заявителей, </w:t>
      </w:r>
      <w:r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анализа содержания поступающих обращений, хода и результатов работы с обращениями </w:t>
      </w:r>
      <w:r w:rsidR="00665AC5"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заявителей</w:t>
      </w:r>
      <w:r w:rsidRPr="00F65708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.</w:t>
      </w:r>
      <w:bookmarkStart w:id="19" w:name="sub_42"/>
      <w:bookmarkEnd w:id="18"/>
    </w:p>
    <w:p w14:paraId="29F11BC7" w14:textId="77777777" w:rsidR="00CD7A8F" w:rsidRPr="00F65708" w:rsidRDefault="003829F8" w:rsidP="00CD7A8F">
      <w:pPr>
        <w:pStyle w:val="ConsPlusNormal"/>
        <w:numPr>
          <w:ilvl w:val="1"/>
          <w:numId w:val="4"/>
        </w:numPr>
        <w:tabs>
          <w:tab w:val="left" w:pos="993"/>
        </w:tabs>
        <w:spacing w:line="276" w:lineRule="auto"/>
        <w:ind w:left="0" w:firstLine="426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bookmarkStart w:id="20" w:name="sub_43"/>
      <w:bookmarkEnd w:id="19"/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за исполнением своевременного рассмотрения обращений </w:t>
      </w:r>
      <w:r w:rsidR="00665AC5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заявителей 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обеспечивается </w:t>
      </w:r>
      <w:r w:rsidR="00665AC5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руководителем </w:t>
      </w:r>
      <w:r w:rsidR="00C123C9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Ломбарда</w:t>
      </w:r>
      <w:r w:rsidR="00665AC5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либо </w:t>
      </w:r>
      <w:r w:rsidR="000F77FB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специалистом по</w:t>
      </w:r>
      <w:r w:rsidR="00C123C9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контролю за</w:t>
      </w:r>
      <w:r w:rsidR="000F77FB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рассмотрени</w:t>
      </w:r>
      <w:r w:rsidR="00C123C9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0F77FB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обращений клиентов, назначенным руководителем </w:t>
      </w:r>
      <w:r w:rsidR="00C123C9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Ломбарда</w:t>
      </w:r>
      <w:r w:rsidR="00CD7A8F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лицо, ответственное</w:t>
      </w:r>
      <w:r w:rsidR="00AB0D94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</w:t>
      </w:r>
      <w:r w:rsidR="00CD7A8F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</w:t>
      </w:r>
      <w:r w:rsidR="00AB0D94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CD7A8F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рассмотрени</w:t>
      </w:r>
      <w:r w:rsidR="00AB0D94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CD7A8F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обращений)</w:t>
      </w:r>
      <w:r w:rsidR="00665AC5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21" w:name="sub_44"/>
      <w:bookmarkEnd w:id="20"/>
    </w:p>
    <w:p w14:paraId="21C36BB3" w14:textId="77777777" w:rsidR="00CD7A8F" w:rsidRPr="00F65708" w:rsidRDefault="00AB0D94" w:rsidP="00CD7A8F">
      <w:pPr>
        <w:pStyle w:val="ConsPlusNormal"/>
        <w:numPr>
          <w:ilvl w:val="1"/>
          <w:numId w:val="4"/>
        </w:numPr>
        <w:tabs>
          <w:tab w:val="left" w:pos="993"/>
        </w:tabs>
        <w:spacing w:line="276" w:lineRule="auto"/>
        <w:ind w:left="0" w:firstLine="426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CD7A8F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ицо, ответственное 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CD7A8F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CD7A8F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рассмотрени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CD7A8F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обращений</w:t>
      </w:r>
      <w:r w:rsidR="00574C17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осуществляет: </w:t>
      </w:r>
    </w:p>
    <w:p w14:paraId="610773AA" w14:textId="77777777" w:rsidR="00AB0D94" w:rsidRPr="00F65708" w:rsidRDefault="00AB0D94" w:rsidP="003B6D6E">
      <w:pPr>
        <w:pStyle w:val="ConsPlusNormal"/>
        <w:numPr>
          <w:ilvl w:val="2"/>
          <w:numId w:val="4"/>
        </w:numPr>
        <w:tabs>
          <w:tab w:val="left" w:pos="993"/>
        </w:tabs>
        <w:spacing w:line="276" w:lineRule="auto"/>
        <w:ind w:left="0" w:firstLine="425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постановку поручений</w:t>
      </w:r>
      <w:r w:rsidR="003B6D6E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ответственным сотрудникам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A67949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рассмотрению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обращений на контроль и снятие обращений с контроля</w:t>
      </w:r>
    </w:p>
    <w:p w14:paraId="75ED1F17" w14:textId="77777777" w:rsidR="00AB0D94" w:rsidRPr="00F65708" w:rsidRDefault="00AB0D94" w:rsidP="003B6D6E">
      <w:pPr>
        <w:pStyle w:val="ConsPlusNormal"/>
        <w:numPr>
          <w:ilvl w:val="2"/>
          <w:numId w:val="4"/>
        </w:numPr>
        <w:tabs>
          <w:tab w:val="left" w:pos="993"/>
        </w:tabs>
        <w:spacing w:line="276" w:lineRule="auto"/>
        <w:ind w:left="0" w:firstLine="425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сбор и обработку информации о ходе рассмотрения обращений</w:t>
      </w:r>
    </w:p>
    <w:p w14:paraId="24CEA97F" w14:textId="77777777" w:rsidR="00AB0D94" w:rsidRPr="00F65708" w:rsidRDefault="00AB0D94" w:rsidP="003B6D6E">
      <w:pPr>
        <w:pStyle w:val="ConsPlusNormal"/>
        <w:numPr>
          <w:ilvl w:val="2"/>
          <w:numId w:val="4"/>
        </w:numPr>
        <w:tabs>
          <w:tab w:val="left" w:pos="993"/>
        </w:tabs>
        <w:spacing w:line="276" w:lineRule="auto"/>
        <w:ind w:left="0" w:firstLine="425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подготовку оперативных запросов исполнителям о ходе и состоянии исполнения поручений по обращениям</w:t>
      </w:r>
    </w:p>
    <w:p w14:paraId="27493598" w14:textId="77777777" w:rsidR="00AB0D94" w:rsidRPr="00F65708" w:rsidRDefault="00AB0D94" w:rsidP="003B6D6E">
      <w:pPr>
        <w:pStyle w:val="ConsPlusNormal"/>
        <w:numPr>
          <w:ilvl w:val="2"/>
          <w:numId w:val="4"/>
        </w:numPr>
        <w:tabs>
          <w:tab w:val="left" w:pos="993"/>
        </w:tabs>
        <w:spacing w:line="276" w:lineRule="auto"/>
        <w:ind w:left="0" w:firstLine="425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подготовку и обобщение данных о содержании и сроках исполнения поручений по обращениям</w:t>
      </w:r>
    </w:p>
    <w:p w14:paraId="3E99D47F" w14:textId="77777777" w:rsidR="00AB0D94" w:rsidRPr="00F65708" w:rsidRDefault="003B6D6E" w:rsidP="003B6D6E">
      <w:pPr>
        <w:pStyle w:val="ConsPlusNormal"/>
        <w:numPr>
          <w:ilvl w:val="2"/>
          <w:numId w:val="4"/>
        </w:numPr>
        <w:tabs>
          <w:tab w:val="left" w:pos="993"/>
        </w:tabs>
        <w:spacing w:line="276" w:lineRule="auto"/>
        <w:ind w:left="0" w:firstLine="425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регулярную </w:t>
      </w:r>
      <w:r w:rsidR="00AB0D94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проверку журнала регистрации обращений</w:t>
      </w:r>
    </w:p>
    <w:p w14:paraId="2E79E288" w14:textId="77777777" w:rsidR="00AB0D94" w:rsidRPr="00F65708" w:rsidRDefault="00AB0D94" w:rsidP="003B6D6E">
      <w:pPr>
        <w:pStyle w:val="ConsPlusNormal"/>
        <w:numPr>
          <w:ilvl w:val="2"/>
          <w:numId w:val="4"/>
        </w:numPr>
        <w:tabs>
          <w:tab w:val="left" w:pos="993"/>
        </w:tabs>
        <w:spacing w:line="276" w:lineRule="auto"/>
        <w:ind w:left="0" w:firstLine="425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подготовку плановых (ежегодных/ежеквартальных/ежемесячных) и внеплановых (по требованию руководителя организации) отчетов о рассмотрении обращений</w:t>
      </w:r>
    </w:p>
    <w:p w14:paraId="14F43F72" w14:textId="77777777" w:rsidR="003B6D6E" w:rsidRPr="00F65708" w:rsidRDefault="003B6D6E" w:rsidP="003B6D6E">
      <w:pPr>
        <w:pStyle w:val="ConsPlusNormal"/>
        <w:numPr>
          <w:ilvl w:val="2"/>
          <w:numId w:val="4"/>
        </w:numPr>
        <w:tabs>
          <w:tab w:val="left" w:pos="993"/>
        </w:tabs>
        <w:spacing w:line="276" w:lineRule="auto"/>
        <w:ind w:left="0" w:firstLine="425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подготовку предложений по улучшению работы </w:t>
      </w:r>
      <w:r w:rsidR="00C123C9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Ломбарда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рассмотрению обращений</w:t>
      </w:r>
    </w:p>
    <w:p w14:paraId="7932A930" w14:textId="77777777" w:rsidR="00AB0D94" w:rsidRPr="00F65708" w:rsidRDefault="00AB0D94" w:rsidP="003B6D6E">
      <w:pPr>
        <w:pStyle w:val="ConsPlusNormal"/>
        <w:numPr>
          <w:ilvl w:val="2"/>
          <w:numId w:val="4"/>
        </w:numPr>
        <w:tabs>
          <w:tab w:val="left" w:pos="993"/>
        </w:tabs>
        <w:spacing w:line="276" w:lineRule="auto"/>
        <w:ind w:left="0" w:firstLine="425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подготовку предложений по внесению изменений в Политику</w:t>
      </w:r>
    </w:p>
    <w:p w14:paraId="2791A028" w14:textId="77777777" w:rsidR="003B6D6E" w:rsidRPr="00F65708" w:rsidRDefault="003B6D6E" w:rsidP="003B6D6E">
      <w:pPr>
        <w:pStyle w:val="ConsPlusNormal"/>
        <w:tabs>
          <w:tab w:val="left" w:pos="993"/>
        </w:tabs>
        <w:spacing w:line="276" w:lineRule="auto"/>
        <w:ind w:left="425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</w:p>
    <w:p w14:paraId="18B9F2FA" w14:textId="77777777" w:rsidR="00100E39" w:rsidRPr="00F65708" w:rsidRDefault="003829F8" w:rsidP="00665AC5">
      <w:pPr>
        <w:pStyle w:val="1"/>
        <w:numPr>
          <w:ilvl w:val="0"/>
          <w:numId w:val="4"/>
        </w:numPr>
        <w:tabs>
          <w:tab w:val="left" w:pos="993"/>
        </w:tabs>
        <w:spacing w:before="0" w:after="0" w:line="276" w:lineRule="auto"/>
        <w:ind w:left="0" w:firstLine="425"/>
        <w:rPr>
          <w:rFonts w:ascii="Times New Roman" w:hAnsi="Times New Roman" w:cs="Times New Roman"/>
          <w:color w:val="000000" w:themeColor="text1"/>
        </w:rPr>
      </w:pPr>
      <w:bookmarkStart w:id="22" w:name="sub_500"/>
      <w:bookmarkEnd w:id="21"/>
      <w:r w:rsidRPr="00F65708">
        <w:rPr>
          <w:rFonts w:ascii="Times New Roman" w:hAnsi="Times New Roman" w:cs="Times New Roman"/>
          <w:color w:val="000000" w:themeColor="text1"/>
        </w:rPr>
        <w:t xml:space="preserve">Хранение обращений </w:t>
      </w:r>
    </w:p>
    <w:bookmarkEnd w:id="22"/>
    <w:p w14:paraId="30AB2F7F" w14:textId="77777777" w:rsidR="00665AC5" w:rsidRPr="00F65708" w:rsidRDefault="00C123C9" w:rsidP="00867A20">
      <w:pPr>
        <w:pStyle w:val="ae"/>
        <w:numPr>
          <w:ilvl w:val="1"/>
          <w:numId w:val="4"/>
        </w:numPr>
        <w:tabs>
          <w:tab w:val="left" w:pos="709"/>
          <w:tab w:val="left" w:pos="851"/>
          <w:tab w:val="left" w:pos="993"/>
        </w:tabs>
        <w:spacing w:after="0"/>
        <w:ind w:left="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Ломбард</w:t>
      </w:r>
      <w:r w:rsidR="00665AC5"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осуществляет хранение: </w:t>
      </w:r>
    </w:p>
    <w:p w14:paraId="3249EA56" w14:textId="77777777" w:rsidR="00665AC5" w:rsidRPr="00F65708" w:rsidRDefault="00665AC5" w:rsidP="00867A20">
      <w:pPr>
        <w:pStyle w:val="ae"/>
        <w:numPr>
          <w:ilvl w:val="2"/>
          <w:numId w:val="4"/>
        </w:numPr>
        <w:tabs>
          <w:tab w:val="left" w:pos="709"/>
          <w:tab w:val="left" w:pos="851"/>
          <w:tab w:val="left" w:pos="993"/>
        </w:tabs>
        <w:ind w:left="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обращений заявителей, </w:t>
      </w:r>
    </w:p>
    <w:p w14:paraId="58AFBEDB" w14:textId="77777777" w:rsidR="00665AC5" w:rsidRPr="00F65708" w:rsidRDefault="00665AC5" w:rsidP="00867A20">
      <w:pPr>
        <w:pStyle w:val="ae"/>
        <w:numPr>
          <w:ilvl w:val="2"/>
          <w:numId w:val="4"/>
        </w:numPr>
        <w:tabs>
          <w:tab w:val="left" w:pos="709"/>
          <w:tab w:val="left" w:pos="851"/>
          <w:tab w:val="left" w:pos="993"/>
        </w:tabs>
        <w:ind w:left="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копии ответов на обращения</w:t>
      </w:r>
      <w:r w:rsidR="00867A20"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14:paraId="6939BAB0" w14:textId="77777777" w:rsidR="00665AC5" w:rsidRPr="00F65708" w:rsidRDefault="00665AC5" w:rsidP="00867A20">
      <w:pPr>
        <w:pStyle w:val="ae"/>
        <w:numPr>
          <w:ilvl w:val="2"/>
          <w:numId w:val="4"/>
        </w:numPr>
        <w:tabs>
          <w:tab w:val="left" w:pos="709"/>
          <w:tab w:val="left" w:pos="851"/>
          <w:tab w:val="left" w:pos="993"/>
        </w:tabs>
        <w:ind w:left="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копии уведомлений о продлении срока</w:t>
      </w:r>
      <w:r w:rsidR="00867A20"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14:paraId="66BBD7B0" w14:textId="77777777" w:rsidR="00665AC5" w:rsidRPr="00F65708" w:rsidRDefault="00665AC5" w:rsidP="00867A20">
      <w:pPr>
        <w:pStyle w:val="ae"/>
        <w:numPr>
          <w:ilvl w:val="2"/>
          <w:numId w:val="4"/>
        </w:numPr>
        <w:tabs>
          <w:tab w:val="left" w:pos="709"/>
          <w:tab w:val="left" w:pos="851"/>
          <w:tab w:val="left" w:pos="993"/>
        </w:tabs>
        <w:ind w:left="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копии уведомлений</w:t>
      </w:r>
      <w:r w:rsidR="00867A20"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 регистрации обращения;</w:t>
      </w:r>
    </w:p>
    <w:p w14:paraId="4F4E6E67" w14:textId="77777777" w:rsidR="00867A20" w:rsidRPr="00F65708" w:rsidRDefault="00867A20" w:rsidP="00867A20">
      <w:pPr>
        <w:pStyle w:val="ae"/>
        <w:numPr>
          <w:ilvl w:val="2"/>
          <w:numId w:val="4"/>
        </w:numPr>
        <w:tabs>
          <w:tab w:val="left" w:pos="709"/>
          <w:tab w:val="left" w:pos="851"/>
          <w:tab w:val="left" w:pos="993"/>
        </w:tabs>
        <w:ind w:left="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копии уведомлений о решении не рассматривать обра</w:t>
      </w:r>
      <w:r w:rsidR="00781E4A"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ще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ние по существу. </w:t>
      </w:r>
    </w:p>
    <w:p w14:paraId="0EEE3BBD" w14:textId="77777777" w:rsidR="00100E39" w:rsidRPr="00F65708" w:rsidRDefault="00867A20" w:rsidP="00867A20">
      <w:pPr>
        <w:pStyle w:val="ae"/>
        <w:numPr>
          <w:ilvl w:val="1"/>
          <w:numId w:val="4"/>
        </w:numPr>
        <w:tabs>
          <w:tab w:val="left" w:pos="709"/>
          <w:tab w:val="left" w:pos="851"/>
          <w:tab w:val="left" w:pos="993"/>
        </w:tabs>
        <w:spacing w:after="0"/>
        <w:ind w:left="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Документы, указанные в п. </w:t>
      </w:r>
      <w:r w:rsidR="00C123C9"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.1</w:t>
      </w:r>
      <w:r w:rsidR="00EB3883"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подлежат хранению не менее</w:t>
      </w:r>
      <w:r w:rsidR="00665AC5"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трех лет со дня регистрации обращений.</w:t>
      </w:r>
    </w:p>
    <w:p w14:paraId="64767EBA" w14:textId="77777777" w:rsidR="003B6D6E" w:rsidRPr="00F65708" w:rsidRDefault="003B6D6E" w:rsidP="00867A20">
      <w:pPr>
        <w:pStyle w:val="ae"/>
        <w:numPr>
          <w:ilvl w:val="1"/>
          <w:numId w:val="4"/>
        </w:numPr>
        <w:tabs>
          <w:tab w:val="left" w:pos="709"/>
          <w:tab w:val="left" w:pos="851"/>
          <w:tab w:val="left" w:pos="993"/>
        </w:tabs>
        <w:spacing w:after="0"/>
        <w:ind w:left="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Хранение документов, указанных в п. </w:t>
      </w:r>
      <w:r w:rsidR="00C123C9"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.1</w:t>
      </w:r>
      <w:r w:rsidR="00EB3883"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обеспечивается </w:t>
      </w:r>
      <w:r w:rsidR="00C123C9"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специалистом по рассмотрению обращений.</w:t>
      </w:r>
    </w:p>
    <w:p w14:paraId="30E880D6" w14:textId="77777777" w:rsidR="003B6D6E" w:rsidRPr="00F65708" w:rsidRDefault="003B6D6E" w:rsidP="003B6D6E">
      <w:pPr>
        <w:pStyle w:val="ae"/>
        <w:tabs>
          <w:tab w:val="left" w:pos="709"/>
          <w:tab w:val="left" w:pos="851"/>
          <w:tab w:val="left" w:pos="993"/>
        </w:tabs>
        <w:spacing w:after="0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2A34E5B" w14:textId="77777777" w:rsidR="00100E39" w:rsidRPr="00F65708" w:rsidRDefault="002629E8" w:rsidP="003B6D6E">
      <w:pPr>
        <w:pStyle w:val="1"/>
        <w:numPr>
          <w:ilvl w:val="0"/>
          <w:numId w:val="4"/>
        </w:numPr>
        <w:tabs>
          <w:tab w:val="left" w:pos="993"/>
        </w:tabs>
        <w:spacing w:before="0" w:after="0" w:line="276" w:lineRule="auto"/>
        <w:ind w:left="0" w:firstLine="425"/>
        <w:rPr>
          <w:rFonts w:ascii="Times New Roman" w:hAnsi="Times New Roman" w:cs="Times New Roman"/>
          <w:color w:val="000000" w:themeColor="text1"/>
        </w:rPr>
      </w:pPr>
      <w:r w:rsidRPr="00F65708">
        <w:rPr>
          <w:rFonts w:ascii="Times New Roman" w:hAnsi="Times New Roman" w:cs="Times New Roman"/>
          <w:color w:val="000000" w:themeColor="text1"/>
        </w:rPr>
        <w:t>Заключительные положения</w:t>
      </w:r>
    </w:p>
    <w:p w14:paraId="2E01F73D" w14:textId="77777777" w:rsidR="00867A20" w:rsidRPr="00F65708" w:rsidRDefault="00867A20" w:rsidP="00867A20">
      <w:pPr>
        <w:pStyle w:val="ae"/>
        <w:numPr>
          <w:ilvl w:val="1"/>
          <w:numId w:val="4"/>
        </w:numPr>
        <w:spacing w:after="0"/>
        <w:ind w:left="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Лица, виновные в нарушении порядка работы с обращения</w:t>
      </w:r>
      <w:r w:rsidR="003B6D6E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заявителей</w:t>
      </w:r>
      <w:r w:rsidR="003B6D6E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, установленные настоящей Политикой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, несут предусмотренную законодательством Российской Федерации ответственность.</w:t>
      </w:r>
    </w:p>
    <w:p w14:paraId="1C76B482" w14:textId="77777777" w:rsidR="00867A20" w:rsidRPr="00F65708" w:rsidRDefault="000836E7" w:rsidP="00867A20">
      <w:pPr>
        <w:pStyle w:val="ae"/>
        <w:numPr>
          <w:ilvl w:val="1"/>
          <w:numId w:val="4"/>
        </w:numPr>
        <w:spacing w:after="0"/>
        <w:ind w:left="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случае если обращение содержит требование имущественного характера, которое связано с восстановлением </w:t>
      </w:r>
      <w:r w:rsidR="00C123C9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Ломбардом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нарушенного права заявителя и подлежит рассмотрению финансовым уполномоченным, направление обращения является соблюдением заявителем обязанности, предусмотренной частью 1 статьи 16 Федерального закона от 4 июня 2018 года </w:t>
      </w:r>
      <w:r w:rsidR="003B6D6E"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№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123-ФЗ </w:t>
      </w:r>
      <w:r w:rsidR="003B6D6E"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 уполномоченном по правам потребителей финансовых услуг</w:t>
      </w:r>
      <w:r w:rsidR="003B6D6E"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и обращение подлежит рассмотрению </w:t>
      </w:r>
      <w:r w:rsidR="00252C51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Ломбардом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порядке и сроки, которые установлены </w:t>
      </w:r>
      <w:r w:rsidR="00867A20"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настоящей Политикой. </w:t>
      </w:r>
    </w:p>
    <w:p w14:paraId="10F78E6F" w14:textId="77777777" w:rsidR="00867A20" w:rsidRPr="00F65708" w:rsidRDefault="00710AC8" w:rsidP="00867A20">
      <w:pPr>
        <w:pStyle w:val="ae"/>
        <w:numPr>
          <w:ilvl w:val="1"/>
          <w:numId w:val="4"/>
        </w:numPr>
        <w:spacing w:after="0"/>
        <w:ind w:left="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случае поступления в </w:t>
      </w:r>
      <w:r w:rsidR="00C123C9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Ломбард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обращения</w:t>
      </w:r>
      <w:r w:rsidR="003B6D6E"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 Банка России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предусмотренного статьей 79.3 Федерального закона от 10 июля 2002 года </w:t>
      </w:r>
      <w:r w:rsidR="003B6D6E"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№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86-ФЗ </w:t>
      </w:r>
      <w:r w:rsidR="003B6D6E"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Центральном банке Российской Федерации (Банке России)</w:t>
      </w:r>
      <w:r w:rsidR="003B6D6E"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C123C9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Ломбард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67A20"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рассматривает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его в соответствии с требованиями настоящей </w:t>
      </w:r>
      <w:r w:rsidR="00867A20"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Политики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а также направ</w:t>
      </w:r>
      <w:r w:rsidR="00867A20"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ляет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Банк России копию ответа на обращение и копии уведомлений (при наличии), в день их направления заявителю.</w:t>
      </w:r>
    </w:p>
    <w:p w14:paraId="041FFC70" w14:textId="77777777" w:rsidR="003B6D6E" w:rsidRPr="00F65708" w:rsidRDefault="003B6D6E" w:rsidP="00867A20">
      <w:pPr>
        <w:pStyle w:val="ae"/>
        <w:numPr>
          <w:ilvl w:val="1"/>
          <w:numId w:val="4"/>
        </w:numPr>
        <w:spacing w:after="0"/>
        <w:ind w:left="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Настоящая Политика подлежит </w:t>
      </w:r>
      <w:r w:rsidR="00D63C0A"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публичному 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размещению 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местах, доступных для заявителей и иных лиц, а также на сайте </w:t>
      </w:r>
      <w:r w:rsidR="00C123C9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Ломбарда</w:t>
      </w:r>
      <w:r w:rsidR="00781E4A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FA474E" w14:textId="1BBC2504" w:rsidR="00372CB8" w:rsidRPr="00372CB8" w:rsidRDefault="00867A20" w:rsidP="00372CB8">
      <w:pPr>
        <w:pStyle w:val="ae"/>
        <w:numPr>
          <w:ilvl w:val="1"/>
          <w:numId w:val="4"/>
        </w:numPr>
        <w:spacing w:after="160" w:line="259" w:lineRule="auto"/>
        <w:ind w:left="0" w:firstLine="426"/>
        <w:rPr>
          <w:rFonts w:ascii="Times New Roman" w:hAnsi="Times New Roman" w:cs="Times New Roman"/>
          <w:color w:val="000000" w:themeColor="text1"/>
        </w:rPr>
      </w:pP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Политика 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подлежит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изменению, дополнению </w:t>
      </w:r>
      <w:r w:rsidR="00D63C0A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при внесении изменений в правила рассмотрения обращений, установленных действующим законодательством, а также в иных случаях, предусмотренных настоящей Политикой.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3C0A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При внесении изменений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настоящую Политику </w:t>
      </w:r>
      <w:r w:rsidR="00D63C0A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к обновленной редакции Политики должен быть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обеспечен неограниченный доступ всем заинтересованным лицам</w:t>
      </w:r>
      <w:r w:rsidR="00D63C0A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порядке, установленном п.</w:t>
      </w:r>
      <w:r w:rsidR="00C123C9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D63C0A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A56D0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63C0A"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Политики</w:t>
      </w:r>
      <w:r w:rsidRPr="00F657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372CB8" w:rsidRPr="00372CB8" w:rsidSect="00970422">
      <w:headerReference w:type="default" r:id="rId10"/>
      <w:footerReference w:type="default" r:id="rId11"/>
      <w:pgSz w:w="11900" w:h="16800"/>
      <w:pgMar w:top="1134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CADB7" w14:textId="77777777" w:rsidR="0077371D" w:rsidRDefault="0077371D">
      <w:r>
        <w:separator/>
      </w:r>
    </w:p>
  </w:endnote>
  <w:endnote w:type="continuationSeparator" w:id="0">
    <w:p w14:paraId="77482DB8" w14:textId="77777777" w:rsidR="0077371D" w:rsidRDefault="0077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473D2" w14:textId="77777777" w:rsidR="003B6D6E" w:rsidRDefault="003B6D6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7E13C" w14:textId="77777777" w:rsidR="0077371D" w:rsidRDefault="0077371D">
      <w:r>
        <w:separator/>
      </w:r>
    </w:p>
  </w:footnote>
  <w:footnote w:type="continuationSeparator" w:id="0">
    <w:p w14:paraId="5B739E3F" w14:textId="77777777" w:rsidR="0077371D" w:rsidRDefault="00773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AF3A8" w14:textId="77777777" w:rsidR="003B6D6E" w:rsidRDefault="003B6D6E" w:rsidP="006A01D5">
    <w:pPr>
      <w:pStyle w:val="a9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Политика по работе с обращениями </w:t>
    </w:r>
    <w:r w:rsidR="00615EB3" w:rsidRPr="00615EB3">
      <w:rPr>
        <w:rFonts w:ascii="Times New Roman" w:hAnsi="Times New Roman"/>
        <w:i/>
        <w:sz w:val="20"/>
        <w:szCs w:val="20"/>
      </w:rPr>
      <w:t>ООО «</w:t>
    </w:r>
    <w:proofErr w:type="spellStart"/>
    <w:r w:rsidR="00165460">
      <w:rPr>
        <w:rFonts w:ascii="Times New Roman" w:hAnsi="Times New Roman"/>
        <w:i/>
        <w:sz w:val="20"/>
        <w:szCs w:val="20"/>
      </w:rPr>
      <w:t>Ювелирторг</w:t>
    </w:r>
    <w:proofErr w:type="spellEnd"/>
    <w:r w:rsidR="00165460">
      <w:rPr>
        <w:rFonts w:ascii="Times New Roman" w:hAnsi="Times New Roman"/>
        <w:i/>
        <w:sz w:val="20"/>
        <w:szCs w:val="20"/>
      </w:rPr>
      <w:t xml:space="preserve"> Ломбард</w:t>
    </w:r>
    <w:r w:rsidR="00615EB3" w:rsidRPr="00615EB3">
      <w:rPr>
        <w:rFonts w:ascii="Times New Roman" w:hAnsi="Times New Roman"/>
        <w:i/>
        <w:sz w:val="20"/>
        <w:szCs w:val="20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23A62"/>
    <w:multiLevelType w:val="hybridMultilevel"/>
    <w:tmpl w:val="E2462052"/>
    <w:lvl w:ilvl="0" w:tplc="9D16BB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B2E77DA">
      <w:start w:val="1"/>
      <w:numFmt w:val="decimal"/>
      <w:lvlText w:val="%2)"/>
      <w:lvlJc w:val="left"/>
      <w:pPr>
        <w:ind w:left="1800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E451C6"/>
    <w:multiLevelType w:val="multilevel"/>
    <w:tmpl w:val="B13E4D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92651E"/>
    <w:multiLevelType w:val="hybridMultilevel"/>
    <w:tmpl w:val="0B9006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B473A53"/>
    <w:multiLevelType w:val="hybridMultilevel"/>
    <w:tmpl w:val="C3D2F5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562B5"/>
    <w:multiLevelType w:val="hybridMultilevel"/>
    <w:tmpl w:val="5184A4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B2F81"/>
    <w:multiLevelType w:val="hybridMultilevel"/>
    <w:tmpl w:val="01B0034A"/>
    <w:lvl w:ilvl="0" w:tplc="9D16BB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E60F24"/>
    <w:multiLevelType w:val="multilevel"/>
    <w:tmpl w:val="E89E768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8853B84"/>
    <w:multiLevelType w:val="hybridMultilevel"/>
    <w:tmpl w:val="CE2CF0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BDE1EA1"/>
    <w:multiLevelType w:val="hybridMultilevel"/>
    <w:tmpl w:val="D174D320"/>
    <w:lvl w:ilvl="0" w:tplc="011CE60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845E6E"/>
    <w:multiLevelType w:val="hybridMultilevel"/>
    <w:tmpl w:val="CC74F6C0"/>
    <w:lvl w:ilvl="0" w:tplc="D382DCE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F518C6"/>
    <w:multiLevelType w:val="hybridMultilevel"/>
    <w:tmpl w:val="1D12BB5C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88A28A5"/>
    <w:multiLevelType w:val="hybridMultilevel"/>
    <w:tmpl w:val="E7ECF994"/>
    <w:lvl w:ilvl="0" w:tplc="2A7087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1749CE"/>
    <w:multiLevelType w:val="multilevel"/>
    <w:tmpl w:val="A33CB1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73407900">
    <w:abstractNumId w:val="11"/>
  </w:num>
  <w:num w:numId="2" w16cid:durableId="1088963348">
    <w:abstractNumId w:val="5"/>
  </w:num>
  <w:num w:numId="3" w16cid:durableId="322779128">
    <w:abstractNumId w:val="8"/>
  </w:num>
  <w:num w:numId="4" w16cid:durableId="1417092933">
    <w:abstractNumId w:val="13"/>
  </w:num>
  <w:num w:numId="5" w16cid:durableId="1872767702">
    <w:abstractNumId w:val="0"/>
  </w:num>
  <w:num w:numId="6" w16cid:durableId="842861490">
    <w:abstractNumId w:val="3"/>
  </w:num>
  <w:num w:numId="7" w16cid:durableId="1029649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46444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43360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2393864">
    <w:abstractNumId w:val="4"/>
  </w:num>
  <w:num w:numId="11" w16cid:durableId="14111484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98232081">
    <w:abstractNumId w:val="7"/>
  </w:num>
  <w:num w:numId="13" w16cid:durableId="33504144">
    <w:abstractNumId w:val="2"/>
  </w:num>
  <w:num w:numId="14" w16cid:durableId="1801994587">
    <w:abstractNumId w:val="6"/>
  </w:num>
  <w:num w:numId="15" w16cid:durableId="16833867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C1"/>
    <w:rsid w:val="00036640"/>
    <w:rsid w:val="00041145"/>
    <w:rsid w:val="000836E7"/>
    <w:rsid w:val="000A5F7A"/>
    <w:rsid w:val="000F77FB"/>
    <w:rsid w:val="00100E39"/>
    <w:rsid w:val="001419FF"/>
    <w:rsid w:val="00165460"/>
    <w:rsid w:val="001F186C"/>
    <w:rsid w:val="002456CC"/>
    <w:rsid w:val="00252C51"/>
    <w:rsid w:val="00255D56"/>
    <w:rsid w:val="002629E8"/>
    <w:rsid w:val="0029270C"/>
    <w:rsid w:val="00313A9D"/>
    <w:rsid w:val="0031578D"/>
    <w:rsid w:val="00317D64"/>
    <w:rsid w:val="00336C50"/>
    <w:rsid w:val="00372CB8"/>
    <w:rsid w:val="003829F8"/>
    <w:rsid w:val="003B08F3"/>
    <w:rsid w:val="003B6829"/>
    <w:rsid w:val="003B6D6E"/>
    <w:rsid w:val="0043647C"/>
    <w:rsid w:val="00452DC1"/>
    <w:rsid w:val="004D2CC5"/>
    <w:rsid w:val="00533CAF"/>
    <w:rsid w:val="00573C18"/>
    <w:rsid w:val="00574C17"/>
    <w:rsid w:val="005D47DB"/>
    <w:rsid w:val="005E41FF"/>
    <w:rsid w:val="00615EB3"/>
    <w:rsid w:val="00665AC5"/>
    <w:rsid w:val="006705B1"/>
    <w:rsid w:val="00676177"/>
    <w:rsid w:val="006A01D5"/>
    <w:rsid w:val="006A6ACA"/>
    <w:rsid w:val="00710AC8"/>
    <w:rsid w:val="0077371D"/>
    <w:rsid w:val="00780351"/>
    <w:rsid w:val="00781E4A"/>
    <w:rsid w:val="007A3CF7"/>
    <w:rsid w:val="007A56D0"/>
    <w:rsid w:val="0086142E"/>
    <w:rsid w:val="00867A20"/>
    <w:rsid w:val="0089027D"/>
    <w:rsid w:val="008F2FEE"/>
    <w:rsid w:val="008F74BD"/>
    <w:rsid w:val="00970422"/>
    <w:rsid w:val="00A20BA4"/>
    <w:rsid w:val="00A67949"/>
    <w:rsid w:val="00AB0D94"/>
    <w:rsid w:val="00B26505"/>
    <w:rsid w:val="00B31510"/>
    <w:rsid w:val="00BC2655"/>
    <w:rsid w:val="00BD3572"/>
    <w:rsid w:val="00BE4578"/>
    <w:rsid w:val="00C123C9"/>
    <w:rsid w:val="00CD7A8F"/>
    <w:rsid w:val="00D63C0A"/>
    <w:rsid w:val="00D82A6F"/>
    <w:rsid w:val="00DF7EF6"/>
    <w:rsid w:val="00E26EC1"/>
    <w:rsid w:val="00E30AB0"/>
    <w:rsid w:val="00E47594"/>
    <w:rsid w:val="00E550DE"/>
    <w:rsid w:val="00E7780D"/>
    <w:rsid w:val="00EB3883"/>
    <w:rsid w:val="00EC4E2D"/>
    <w:rsid w:val="00EC703A"/>
    <w:rsid w:val="00F23F60"/>
    <w:rsid w:val="00F62343"/>
    <w:rsid w:val="00F65708"/>
    <w:rsid w:val="00FA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CEB66"/>
  <w14:defaultImageDpi w14:val="0"/>
  <w15:docId w15:val="{E750C7C0-0449-4306-9FC1-4FBA6084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No Spacing"/>
    <w:uiPriority w:val="1"/>
    <w:qFormat/>
    <w:rsid w:val="00D82A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List Paragraph"/>
    <w:basedOn w:val="a"/>
    <w:uiPriority w:val="34"/>
    <w:qFormat/>
    <w:rsid w:val="0004114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Subtitle"/>
    <w:basedOn w:val="a"/>
    <w:next w:val="a"/>
    <w:link w:val="af0"/>
    <w:uiPriority w:val="11"/>
    <w:qFormat/>
    <w:rsid w:val="00970422"/>
    <w:pPr>
      <w:widowControl/>
      <w:numPr>
        <w:ilvl w:val="1"/>
      </w:numPr>
      <w:autoSpaceDE/>
      <w:autoSpaceDN/>
      <w:adjustRightInd/>
      <w:spacing w:after="200" w:line="276" w:lineRule="auto"/>
      <w:ind w:firstLine="720"/>
      <w:jc w:val="left"/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eastAsia="en-US"/>
    </w:rPr>
  </w:style>
  <w:style w:type="character" w:customStyle="1" w:styleId="af0">
    <w:name w:val="Подзаголовок Знак"/>
    <w:basedOn w:val="a0"/>
    <w:link w:val="af"/>
    <w:uiPriority w:val="11"/>
    <w:rsid w:val="0097042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n-US"/>
    </w:rPr>
  </w:style>
  <w:style w:type="paragraph" w:customStyle="1" w:styleId="ConsPlusNormal">
    <w:name w:val="ConsPlusNormal"/>
    <w:rsid w:val="002927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6A6A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8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nlombard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lp.karatcent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F4B32-F44E-407B-B7F7-FE35C8967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Вадим Алексеевич Брысин</cp:lastModifiedBy>
  <cp:revision>2</cp:revision>
  <dcterms:created xsi:type="dcterms:W3CDTF">2024-07-03T14:27:00Z</dcterms:created>
  <dcterms:modified xsi:type="dcterms:W3CDTF">2024-07-03T14:27:00Z</dcterms:modified>
</cp:coreProperties>
</file>